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06"/>
        <w:tblW w:w="10293" w:type="dxa"/>
        <w:tblLayout w:type="fixed"/>
        <w:tblLook w:val="04A0" w:firstRow="1" w:lastRow="0" w:firstColumn="1" w:lastColumn="0" w:noHBand="0" w:noVBand="1"/>
      </w:tblPr>
      <w:tblGrid>
        <w:gridCol w:w="716"/>
        <w:gridCol w:w="2257"/>
        <w:gridCol w:w="2078"/>
        <w:gridCol w:w="2618"/>
        <w:gridCol w:w="2624"/>
      </w:tblGrid>
      <w:tr w:rsidR="007E11E7" w:rsidRPr="00944EB4" w14:paraId="78745BBC" w14:textId="579FEDB2" w:rsidTr="00A26187">
        <w:trPr>
          <w:trHeight w:val="596"/>
        </w:trPr>
        <w:tc>
          <w:tcPr>
            <w:tcW w:w="71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A03A6FF" w14:textId="77777777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14:paraId="78745BB8" w14:textId="59FFEBBD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GENERAL</w:t>
            </w:r>
          </w:p>
        </w:tc>
        <w:tc>
          <w:tcPr>
            <w:tcW w:w="4335" w:type="dxa"/>
            <w:gridSpan w:val="2"/>
          </w:tcPr>
          <w:p w14:paraId="20512297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Investigator (PI) Name:</w:t>
            </w:r>
          </w:p>
          <w:p w14:paraId="593A844A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8745BBA" w14:textId="78C1481E" w:rsidR="007E11E7" w:rsidRPr="00944EB4" w:rsidRDefault="007E11E7" w:rsidP="00A26187">
            <w:pPr>
              <w:rPr>
                <w:rFonts w:cstheme="minorHAnsi"/>
                <w:b/>
              </w:rPr>
            </w:pPr>
          </w:p>
        </w:tc>
        <w:tc>
          <w:tcPr>
            <w:tcW w:w="5242" w:type="dxa"/>
            <w:gridSpan w:val="2"/>
          </w:tcPr>
          <w:p w14:paraId="78745BBB" w14:textId="507AE07F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Surgeon name(s):</w:t>
            </w:r>
          </w:p>
        </w:tc>
      </w:tr>
      <w:tr w:rsidR="007E11E7" w:rsidRPr="00944EB4" w14:paraId="78745BC1" w14:textId="25CE9841" w:rsidTr="00A26187">
        <w:trPr>
          <w:trHeight w:val="773"/>
        </w:trPr>
        <w:tc>
          <w:tcPr>
            <w:tcW w:w="716" w:type="dxa"/>
            <w:vMerge/>
          </w:tcPr>
          <w:p w14:paraId="78745BBD" w14:textId="77777777" w:rsidR="007E11E7" w:rsidRPr="00944EB4" w:rsidRDefault="007E11E7" w:rsidP="00A261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7" w:type="dxa"/>
          </w:tcPr>
          <w:p w14:paraId="594F5527" w14:textId="0F114C38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Protocol number:</w:t>
            </w:r>
          </w:p>
          <w:p w14:paraId="4352ABAA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8745BBE" w14:textId="67049546" w:rsidR="007E11E7" w:rsidRPr="00944EB4" w:rsidRDefault="007E11E7" w:rsidP="00A26187">
            <w:pPr>
              <w:rPr>
                <w:rFonts w:cstheme="minorHAnsi"/>
                <w:b/>
              </w:rPr>
            </w:pPr>
          </w:p>
        </w:tc>
        <w:tc>
          <w:tcPr>
            <w:tcW w:w="2078" w:type="dxa"/>
          </w:tcPr>
          <w:p w14:paraId="78745BBF" w14:textId="0845BF6A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Date:</w:t>
            </w:r>
          </w:p>
        </w:tc>
        <w:tc>
          <w:tcPr>
            <w:tcW w:w="2618" w:type="dxa"/>
          </w:tcPr>
          <w:p w14:paraId="39769894" w14:textId="15C84813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 xml:space="preserve">Species: </w:t>
            </w:r>
          </w:p>
        </w:tc>
        <w:tc>
          <w:tcPr>
            <w:tcW w:w="2624" w:type="dxa"/>
          </w:tcPr>
          <w:p w14:paraId="78745BC0" w14:textId="50F9E77A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Number of Animals:</w:t>
            </w:r>
          </w:p>
        </w:tc>
      </w:tr>
      <w:tr w:rsidR="007E11E7" w:rsidRPr="00944EB4" w14:paraId="707BF7C9" w14:textId="378D8727" w:rsidTr="00A26187">
        <w:trPr>
          <w:trHeight w:val="475"/>
        </w:trPr>
        <w:tc>
          <w:tcPr>
            <w:tcW w:w="716" w:type="dxa"/>
            <w:vMerge/>
          </w:tcPr>
          <w:p w14:paraId="32B28249" w14:textId="77777777" w:rsidR="007E11E7" w:rsidRPr="00944EB4" w:rsidRDefault="007E11E7" w:rsidP="00A261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577" w:type="dxa"/>
            <w:gridSpan w:val="4"/>
          </w:tcPr>
          <w:p w14:paraId="0E1FAEA7" w14:textId="13523129" w:rsidR="007E11E7" w:rsidRPr="00944EB4" w:rsidRDefault="007E11E7" w:rsidP="00A26187">
            <w:pPr>
              <w:rPr>
                <w:b/>
                <w:bCs/>
              </w:rPr>
            </w:pPr>
            <w:r w:rsidRPr="00944EB4">
              <w:rPr>
                <w:b/>
                <w:bCs/>
              </w:rPr>
              <w:t>Facility/Procedure Room or Building/Lab number:</w:t>
            </w:r>
          </w:p>
        </w:tc>
      </w:tr>
      <w:tr w:rsidR="007E11E7" w:rsidRPr="00944EB4" w14:paraId="78745BCF" w14:textId="1FF53883" w:rsidTr="00A26187">
        <w:trPr>
          <w:cantSplit/>
          <w:trHeight w:val="1380"/>
        </w:trPr>
        <w:tc>
          <w:tcPr>
            <w:tcW w:w="716" w:type="dxa"/>
            <w:shd w:val="clear" w:color="auto" w:fill="D9D9D9" w:themeFill="background1" w:themeFillShade="D9"/>
            <w:textDirection w:val="btLr"/>
          </w:tcPr>
          <w:p w14:paraId="4435AB78" w14:textId="77777777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14:paraId="78745BCD" w14:textId="1C64058D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PROCEDURE</w:t>
            </w:r>
          </w:p>
        </w:tc>
        <w:tc>
          <w:tcPr>
            <w:tcW w:w="9577" w:type="dxa"/>
            <w:gridSpan w:val="4"/>
          </w:tcPr>
          <w:p w14:paraId="4B14A896" w14:textId="3C3E796E" w:rsidR="00E478D3" w:rsidRPr="00944EB4" w:rsidRDefault="00E478D3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Skin prep</w:t>
            </w:r>
            <w:r w:rsidR="00BE17FE" w:rsidRPr="00944EB4">
              <w:rPr>
                <w:rFonts w:cstheme="minorHAnsi"/>
                <w:b/>
              </w:rPr>
              <w:t xml:space="preserve"> (</w:t>
            </w:r>
            <w:r w:rsidR="0077318A" w:rsidRPr="00944EB4">
              <w:rPr>
                <w:rFonts w:cstheme="minorHAnsi"/>
                <w:b/>
              </w:rPr>
              <w:t>fur shaved and cleaning</w:t>
            </w:r>
            <w:r w:rsidR="00760D1A" w:rsidRPr="00944EB4">
              <w:rPr>
                <w:rFonts w:cstheme="minorHAnsi"/>
                <w:b/>
              </w:rPr>
              <w:t xml:space="preserve"> ethanol 70%</w:t>
            </w:r>
            <w:r w:rsidR="00C55890" w:rsidRPr="00944EB4">
              <w:rPr>
                <w:rFonts w:cstheme="minorHAnsi"/>
                <w:b/>
              </w:rPr>
              <w:t>/</w:t>
            </w:r>
            <w:r w:rsidR="00760D1A" w:rsidRPr="00944EB4">
              <w:rPr>
                <w:rFonts w:cstheme="minorHAnsi"/>
                <w:b/>
              </w:rPr>
              <w:t>betadine alternating 3x</w:t>
            </w:r>
            <w:r w:rsidR="0077318A" w:rsidRPr="00944EB4">
              <w:rPr>
                <w:rFonts w:cstheme="minorHAnsi"/>
                <w:b/>
              </w:rPr>
              <w:t>)</w:t>
            </w:r>
            <w:r w:rsidRPr="00944EB4">
              <w:rPr>
                <w:rFonts w:cstheme="minorHAnsi"/>
                <w:b/>
              </w:rPr>
              <w:t xml:space="preserve">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</w:p>
          <w:p w14:paraId="46E2D725" w14:textId="03075355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Procedure(s) performed, including any test agents or hazards administered:</w:t>
            </w:r>
          </w:p>
          <w:p w14:paraId="37912532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A735449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8745BCE" w14:textId="5DE0CA13" w:rsidR="007E11E7" w:rsidRPr="00944EB4" w:rsidRDefault="007E11E7" w:rsidP="00A26187">
            <w:pPr>
              <w:rPr>
                <w:rFonts w:cstheme="minorHAnsi"/>
                <w:b/>
              </w:rPr>
            </w:pPr>
          </w:p>
        </w:tc>
      </w:tr>
      <w:tr w:rsidR="007E11E7" w:rsidRPr="00944EB4" w14:paraId="78745BD8" w14:textId="6EBE5668" w:rsidTr="00A26187">
        <w:trPr>
          <w:trHeight w:val="2119"/>
        </w:trPr>
        <w:tc>
          <w:tcPr>
            <w:tcW w:w="716" w:type="dxa"/>
            <w:shd w:val="clear" w:color="auto" w:fill="D9D9D9" w:themeFill="background1" w:themeFillShade="D9"/>
            <w:textDirection w:val="btLr"/>
            <w:vAlign w:val="center"/>
          </w:tcPr>
          <w:p w14:paraId="4110EAED" w14:textId="77777777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14:paraId="78745BD0" w14:textId="5505C007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DRUGS &amp; TREATMENTS</w:t>
            </w:r>
          </w:p>
        </w:tc>
        <w:tc>
          <w:tcPr>
            <w:tcW w:w="9577" w:type="dxa"/>
            <w:gridSpan w:val="4"/>
          </w:tcPr>
          <w:p w14:paraId="78745BD1" w14:textId="3A8F1107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 xml:space="preserve">Indicate all drugs and treatments administered. </w:t>
            </w:r>
          </w:p>
          <w:p w14:paraId="78745BD2" w14:textId="7FFA6F02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Pre-op medications – describe:</w:t>
            </w:r>
          </w:p>
          <w:p w14:paraId="33661498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6FF4FF70" w14:textId="0AC7E08D" w:rsidR="007E11E7" w:rsidRPr="00944EB4" w:rsidRDefault="007E11E7" w:rsidP="00A26187">
            <w:pPr>
              <w:rPr>
                <w:rFonts w:cstheme="minorHAnsi"/>
                <w:b/>
                <w:color w:val="808080"/>
              </w:rPr>
            </w:pPr>
            <w:r w:rsidRPr="00944EB4">
              <w:rPr>
                <w:rFonts w:cstheme="minorHAnsi"/>
                <w:b/>
                <w:bCs/>
              </w:rPr>
              <w:t>Local anesthetics (ex: bupivacaine):</w:t>
            </w:r>
            <w:r w:rsidRPr="00944EB4">
              <w:rPr>
                <w:rFonts w:cstheme="minorHAnsi"/>
              </w:rPr>
              <w:t xml:space="preserve">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- describe</w:t>
            </w:r>
            <w:r w:rsidR="007E6069" w:rsidRPr="00944EB4">
              <w:rPr>
                <w:rFonts w:cstheme="minorHAnsi"/>
                <w:b/>
                <w:color w:val="808080"/>
              </w:rPr>
              <w:t>/dose</w:t>
            </w:r>
            <w:r w:rsidRPr="00944EB4">
              <w:rPr>
                <w:rFonts w:cstheme="minorHAnsi"/>
                <w:b/>
                <w:color w:val="808080"/>
              </w:rPr>
              <w:t>:</w:t>
            </w:r>
          </w:p>
          <w:p w14:paraId="5690399E" w14:textId="0B128364" w:rsidR="007E11E7" w:rsidRPr="00944EB4" w:rsidRDefault="007E11E7" w:rsidP="00A26187">
            <w:pPr>
              <w:rPr>
                <w:rFonts w:cstheme="minorHAnsi"/>
                <w:b/>
                <w:color w:val="808080"/>
              </w:rPr>
            </w:pPr>
            <w:r w:rsidRPr="00944EB4">
              <w:rPr>
                <w:rFonts w:cstheme="minorHAnsi"/>
                <w:b/>
                <w:bCs/>
              </w:rPr>
              <w:t>Ophthalmic ointment placed in eyes</w:t>
            </w:r>
            <w:r w:rsidR="00E50EA9" w:rsidRPr="00944EB4">
              <w:rPr>
                <w:rFonts w:cstheme="minorHAnsi"/>
                <w:b/>
                <w:bCs/>
              </w:rPr>
              <w:t>:</w:t>
            </w:r>
            <w:r w:rsidRPr="00944EB4">
              <w:rPr>
                <w:rFonts w:cstheme="minorHAnsi"/>
              </w:rPr>
              <w:t xml:space="preserve">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</w:p>
          <w:p w14:paraId="78745BD5" w14:textId="2AE40DF5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 xml:space="preserve">Anesthesia:   Isoflurane: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or  </w:t>
            </w:r>
            <w:r w:rsidRPr="00944EB4">
              <w:rPr>
                <w:rFonts w:cstheme="minorHAnsi"/>
                <w:b/>
              </w:rPr>
              <w:t xml:space="preserve">Injectable: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- describe</w:t>
            </w:r>
            <w:r w:rsidR="007E6069" w:rsidRPr="00944EB4">
              <w:rPr>
                <w:rFonts w:cstheme="minorHAnsi"/>
                <w:b/>
                <w:color w:val="808080"/>
              </w:rPr>
              <w:t>/dose</w:t>
            </w:r>
            <w:r w:rsidRPr="00944EB4">
              <w:rPr>
                <w:rFonts w:cstheme="minorHAnsi"/>
                <w:b/>
                <w:color w:val="808080"/>
              </w:rPr>
              <w:t>:</w:t>
            </w:r>
          </w:p>
          <w:p w14:paraId="338967E7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514C2147" w14:textId="4F779B56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 xml:space="preserve">Analgesia: </w:t>
            </w:r>
          </w:p>
          <w:p w14:paraId="64E4FF53" w14:textId="1A8084E9" w:rsidR="007E11E7" w:rsidRPr="00944EB4" w:rsidRDefault="007E11E7" w:rsidP="00A26187">
            <w:pPr>
              <w:rPr>
                <w:rFonts w:cstheme="minorHAnsi"/>
                <w:b/>
                <w:color w:val="808080"/>
              </w:rPr>
            </w:pPr>
            <w:r w:rsidRPr="00944EB4">
              <w:rPr>
                <w:rFonts w:cstheme="minorHAnsi"/>
                <w:b/>
              </w:rPr>
              <w:t xml:space="preserve">Ethiqa XR: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 </w:t>
            </w:r>
            <w:r w:rsidRPr="00944EB4">
              <w:rPr>
                <w:rFonts w:cstheme="minorHAnsi"/>
                <w:b/>
              </w:rPr>
              <w:t xml:space="preserve">Meloxicam: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 </w:t>
            </w:r>
            <w:r w:rsidRPr="00944EB4">
              <w:rPr>
                <w:rFonts w:cstheme="minorHAnsi"/>
                <w:b/>
              </w:rPr>
              <w:t xml:space="preserve">Carprofen: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 </w:t>
            </w:r>
            <w:r w:rsidRPr="00944EB4">
              <w:rPr>
                <w:rFonts w:cstheme="minorHAnsi"/>
                <w:b/>
              </w:rPr>
              <w:t xml:space="preserve">Buprenorphine HCl: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 </w:t>
            </w:r>
            <w:r w:rsidRPr="00944EB4">
              <w:rPr>
                <w:rFonts w:cstheme="minorHAnsi"/>
                <w:b/>
              </w:rPr>
              <w:t xml:space="preserve">Other: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describe:</w:t>
            </w:r>
          </w:p>
          <w:p w14:paraId="78745BD7" w14:textId="7486407B" w:rsidR="007E11E7" w:rsidRPr="00944EB4" w:rsidRDefault="007E6069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Dose</w:t>
            </w:r>
            <w:r w:rsidR="00BC6C93" w:rsidRPr="00944EB4">
              <w:rPr>
                <w:rFonts w:cstheme="minorHAnsi"/>
                <w:b/>
              </w:rPr>
              <w:t>(s)</w:t>
            </w:r>
            <w:r w:rsidRPr="00944EB4">
              <w:rPr>
                <w:rFonts w:cstheme="minorHAnsi"/>
                <w:b/>
              </w:rPr>
              <w:t xml:space="preserve">: </w:t>
            </w:r>
          </w:p>
        </w:tc>
      </w:tr>
      <w:tr w:rsidR="007E11E7" w:rsidRPr="00944EB4" w14:paraId="78745BE4" w14:textId="4106D9EE" w:rsidTr="00A26187">
        <w:trPr>
          <w:cantSplit/>
          <w:trHeight w:val="2244"/>
        </w:trPr>
        <w:tc>
          <w:tcPr>
            <w:tcW w:w="716" w:type="dxa"/>
            <w:shd w:val="clear" w:color="auto" w:fill="D9D9D9" w:themeFill="background1" w:themeFillShade="D9"/>
            <w:textDirection w:val="btLr"/>
            <w:vAlign w:val="center"/>
          </w:tcPr>
          <w:p w14:paraId="78745BDC" w14:textId="71A638E4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PERIOPERATIVE MONITORING</w:t>
            </w:r>
          </w:p>
        </w:tc>
        <w:tc>
          <w:tcPr>
            <w:tcW w:w="9577" w:type="dxa"/>
            <w:gridSpan w:val="4"/>
          </w:tcPr>
          <w:p w14:paraId="78745BDD" w14:textId="4E4C3281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Briefly describe continuous monitoring procedures:</w:t>
            </w:r>
          </w:p>
          <w:p w14:paraId="78745BDE" w14:textId="2E204C2E" w:rsidR="007E11E7" w:rsidRPr="00944EB4" w:rsidRDefault="007E11E7" w:rsidP="00A26187">
            <w:pPr>
              <w:rPr>
                <w:rFonts w:cstheme="minorHAnsi"/>
                <w:b/>
                <w:color w:val="808080"/>
              </w:rPr>
            </w:pPr>
            <w:r w:rsidRPr="00944EB4">
              <w:rPr>
                <w:rFonts w:cstheme="minorHAnsi"/>
                <w:b/>
                <w:bCs/>
              </w:rPr>
              <w:t xml:space="preserve">Toe pinch or tail reflex: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- should be absent</w:t>
            </w:r>
          </w:p>
          <w:p w14:paraId="0BD12252" w14:textId="4603CFAE" w:rsidR="007E11E7" w:rsidRPr="00A26187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Respirations check</w:t>
            </w:r>
            <w:r w:rsidRPr="00A26187">
              <w:rPr>
                <w:rFonts w:cstheme="minorHAnsi"/>
                <w:b/>
              </w:rPr>
              <w:t xml:space="preserve">: </w:t>
            </w:r>
            <w:r w:rsidRPr="00A2618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87">
              <w:rPr>
                <w:rFonts w:cstheme="minorHAnsi"/>
                <w:b/>
              </w:rPr>
              <w:instrText xml:space="preserve"> FORMCHECKBOX </w:instrText>
            </w:r>
            <w:r w:rsidRPr="00A26187">
              <w:rPr>
                <w:rFonts w:cstheme="minorHAnsi"/>
                <w:b/>
              </w:rPr>
            </w:r>
            <w:r w:rsidRPr="00A26187">
              <w:rPr>
                <w:rFonts w:cstheme="minorHAnsi"/>
                <w:b/>
              </w:rPr>
              <w:fldChar w:fldCharType="separate"/>
            </w:r>
            <w:r w:rsidRPr="00A26187">
              <w:rPr>
                <w:rFonts w:cstheme="minorHAnsi"/>
                <w:b/>
              </w:rPr>
              <w:fldChar w:fldCharType="end"/>
            </w:r>
            <w:r w:rsidRPr="00A26187">
              <w:rPr>
                <w:rFonts w:cstheme="minorHAnsi"/>
                <w:b/>
              </w:rPr>
              <w:t xml:space="preserve"> - should be regular and &gt;60 breaths/min</w:t>
            </w:r>
          </w:p>
          <w:p w14:paraId="6628B386" w14:textId="04748711" w:rsidR="007E11E7" w:rsidRPr="00A26187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Ear/foot color check</w:t>
            </w:r>
            <w:r w:rsidRPr="00A26187">
              <w:rPr>
                <w:rFonts w:cstheme="minorHAnsi"/>
                <w:b/>
              </w:rPr>
              <w:t xml:space="preserve">: </w:t>
            </w:r>
            <w:r w:rsidRPr="00A2618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87">
              <w:rPr>
                <w:rFonts w:cstheme="minorHAnsi"/>
                <w:b/>
              </w:rPr>
              <w:instrText xml:space="preserve"> FORMCHECKBOX </w:instrText>
            </w:r>
            <w:r w:rsidRPr="00A26187">
              <w:rPr>
                <w:rFonts w:cstheme="minorHAnsi"/>
                <w:b/>
              </w:rPr>
            </w:r>
            <w:r w:rsidRPr="00A26187">
              <w:rPr>
                <w:rFonts w:cstheme="minorHAnsi"/>
                <w:b/>
              </w:rPr>
              <w:fldChar w:fldCharType="separate"/>
            </w:r>
            <w:r w:rsidRPr="00A26187">
              <w:rPr>
                <w:rFonts w:cstheme="minorHAnsi"/>
                <w:b/>
              </w:rPr>
              <w:fldChar w:fldCharType="end"/>
            </w:r>
            <w:r w:rsidRPr="00A26187">
              <w:rPr>
                <w:rFonts w:cstheme="minorHAnsi"/>
                <w:b/>
              </w:rPr>
              <w:t xml:space="preserve"> - should be pink</w:t>
            </w:r>
          </w:p>
          <w:p w14:paraId="78745BE0" w14:textId="77777777" w:rsidR="007E11E7" w:rsidRPr="00A26187" w:rsidRDefault="007E11E7" w:rsidP="00A26187">
            <w:pPr>
              <w:rPr>
                <w:rFonts w:cstheme="minorHAnsi"/>
                <w:b/>
              </w:rPr>
            </w:pPr>
            <w:r w:rsidRPr="00A26187">
              <w:rPr>
                <w:rFonts w:cstheme="minorHAnsi"/>
                <w:b/>
              </w:rPr>
              <w:t>Other:</w:t>
            </w:r>
          </w:p>
          <w:p w14:paraId="78745BE1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8745BE2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43A366C" w14:textId="369715E5" w:rsidR="007E11E7" w:rsidRPr="00944EB4" w:rsidRDefault="007E11E7" w:rsidP="00A26187">
            <w:pPr>
              <w:rPr>
                <w:rFonts w:cstheme="minorHAnsi"/>
                <w:b/>
                <w:bCs/>
              </w:rPr>
            </w:pPr>
            <w:r w:rsidRPr="00944EB4">
              <w:rPr>
                <w:rFonts w:cstheme="minorHAnsi"/>
                <w:b/>
                <w:bCs/>
              </w:rPr>
              <w:t>Type of heating device used to maintain body temperature:</w:t>
            </w:r>
          </w:p>
          <w:p w14:paraId="78745BE3" w14:textId="48F8CF6E" w:rsidR="007E11E7" w:rsidRPr="00944EB4" w:rsidRDefault="007E11E7" w:rsidP="00A26187">
            <w:pPr>
              <w:rPr>
                <w:rFonts w:cstheme="minorHAnsi"/>
                <w:b/>
                <w:bCs/>
              </w:rPr>
            </w:pPr>
          </w:p>
        </w:tc>
      </w:tr>
      <w:tr w:rsidR="007E11E7" w:rsidRPr="00944EB4" w14:paraId="78745BE7" w14:textId="72359B93" w:rsidTr="00A26187">
        <w:trPr>
          <w:cantSplit/>
          <w:trHeight w:val="1524"/>
        </w:trPr>
        <w:tc>
          <w:tcPr>
            <w:tcW w:w="716" w:type="dxa"/>
            <w:shd w:val="clear" w:color="auto" w:fill="D9D9D9" w:themeFill="background1" w:themeFillShade="D9"/>
            <w:textDirection w:val="btLr"/>
          </w:tcPr>
          <w:p w14:paraId="466F0926" w14:textId="77777777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</w:p>
          <w:p w14:paraId="78745BE5" w14:textId="7A987936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POST-OP CARE</w:t>
            </w:r>
          </w:p>
        </w:tc>
        <w:tc>
          <w:tcPr>
            <w:tcW w:w="9577" w:type="dxa"/>
            <w:gridSpan w:val="4"/>
          </w:tcPr>
          <w:p w14:paraId="04358C88" w14:textId="6E0A82EE" w:rsidR="007E11E7" w:rsidRPr="00A26187" w:rsidRDefault="007E11E7" w:rsidP="00A26187">
            <w:pPr>
              <w:rPr>
                <w:b/>
                <w:bCs/>
              </w:rPr>
            </w:pPr>
            <w:r w:rsidRPr="00944EB4">
              <w:rPr>
                <w:b/>
                <w:bCs/>
              </w:rPr>
              <w:t>Describe post-op care provided:</w:t>
            </w:r>
            <w:r w:rsidRPr="00944EB4">
              <w:rPr>
                <w:rFonts w:cstheme="minorHAnsi"/>
                <w:b/>
              </w:rPr>
              <w:br/>
            </w:r>
            <w:r w:rsidRPr="00944EB4">
              <w:rPr>
                <w:b/>
                <w:bCs/>
              </w:rPr>
              <w:t>Heat support</w:t>
            </w:r>
            <w:r w:rsidRPr="00A26187">
              <w:rPr>
                <w:b/>
                <w:bCs/>
              </w:rPr>
              <w:t xml:space="preserve">: </w:t>
            </w:r>
            <w:r w:rsidRPr="00A26187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87">
              <w:rPr>
                <w:b/>
                <w:bCs/>
              </w:rPr>
              <w:instrText xml:space="preserve"> FORMCHECKBOX </w:instrText>
            </w:r>
            <w:r w:rsidRPr="00A26187">
              <w:rPr>
                <w:b/>
                <w:bCs/>
              </w:rPr>
            </w:r>
            <w:r w:rsidRPr="00A26187">
              <w:rPr>
                <w:b/>
                <w:bCs/>
              </w:rPr>
              <w:fldChar w:fldCharType="separate"/>
            </w:r>
            <w:r w:rsidRPr="00A26187">
              <w:rPr>
                <w:b/>
                <w:bCs/>
              </w:rPr>
              <w:fldChar w:fldCharType="end"/>
            </w:r>
            <w:r w:rsidRPr="00A26187">
              <w:rPr>
                <w:b/>
                <w:bCs/>
              </w:rPr>
              <w:t xml:space="preserve"> - only half of the cage should be on heat support, no more than 38</w:t>
            </w:r>
            <w:r w:rsidRPr="00A26187">
              <w:rPr>
                <w:b/>
                <w:bCs/>
                <w:vertAlign w:val="superscript"/>
              </w:rPr>
              <w:t>o</w:t>
            </w:r>
            <w:r w:rsidRPr="00A26187">
              <w:rPr>
                <w:b/>
                <w:bCs/>
              </w:rPr>
              <w:t>C</w:t>
            </w:r>
          </w:p>
          <w:p w14:paraId="0CE80766" w14:textId="60C58B98" w:rsidR="007E11E7" w:rsidRPr="00944EB4" w:rsidRDefault="00BC6652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B6613E8" wp14:editId="1AD01714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121285</wp:posOffset>
                      </wp:positionV>
                      <wp:extent cx="1828800" cy="457200"/>
                      <wp:effectExtent l="0" t="0" r="19050" b="19050"/>
                      <wp:wrapNone/>
                      <wp:docPr id="217" name="Text Box 2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229F2" w14:textId="0D970035" w:rsidR="00BC6652" w:rsidRDefault="00BC6652" w:rsidP="00BC6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See post-op cage card for further post-op records*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613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alt="&quot;&quot;" style="position:absolute;margin-left:310.3pt;margin-top:9.55pt;width:2in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">
                      <v:textbox>
                        <w:txbxContent>
                          <w:p w14:paraId="512229F2" w14:textId="0D970035" w:rsidR="00BC6652" w:rsidRDefault="00BC6652" w:rsidP="00BC6652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See post-op cage card for further post-op records*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1E7" w:rsidRPr="00944EB4">
              <w:rPr>
                <w:rFonts w:cstheme="minorHAnsi"/>
                <w:b/>
              </w:rPr>
              <w:t>Fluid support</w:t>
            </w:r>
            <w:r w:rsidR="007E11E7" w:rsidRPr="00A26187">
              <w:rPr>
                <w:rFonts w:cstheme="minorHAnsi"/>
                <w:b/>
              </w:rPr>
              <w:t xml:space="preserve">: </w:t>
            </w:r>
            <w:r w:rsidR="007E11E7" w:rsidRPr="00A2618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11E7" w:rsidRPr="00A26187">
              <w:rPr>
                <w:rFonts w:cstheme="minorHAnsi"/>
                <w:b/>
              </w:rPr>
              <w:instrText xml:space="preserve"> FORMCHECKBOX </w:instrText>
            </w:r>
            <w:r w:rsidR="007E11E7" w:rsidRPr="00A26187">
              <w:rPr>
                <w:rFonts w:cstheme="minorHAnsi"/>
                <w:b/>
              </w:rPr>
            </w:r>
            <w:r w:rsidR="007E11E7" w:rsidRPr="00A26187">
              <w:rPr>
                <w:rFonts w:cstheme="minorHAnsi"/>
                <w:b/>
              </w:rPr>
              <w:fldChar w:fldCharType="separate"/>
            </w:r>
            <w:r w:rsidR="007E11E7" w:rsidRPr="00A26187">
              <w:rPr>
                <w:rFonts w:cstheme="minorHAnsi"/>
                <w:b/>
              </w:rPr>
              <w:fldChar w:fldCharType="end"/>
            </w:r>
            <w:r w:rsidR="007E11E7" w:rsidRPr="00944EB4">
              <w:rPr>
                <w:rFonts w:cstheme="minorHAnsi"/>
                <w:b/>
                <w:color w:val="808080"/>
              </w:rPr>
              <w:t xml:space="preserve"> </w:t>
            </w:r>
          </w:p>
          <w:p w14:paraId="1FAEF3B3" w14:textId="66A7D4EE" w:rsidR="007E11E7" w:rsidRPr="00A26187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Analgesia</w:t>
            </w:r>
            <w:r w:rsidRPr="00A26187">
              <w:rPr>
                <w:rFonts w:cstheme="minorHAnsi"/>
                <w:b/>
              </w:rPr>
              <w:t xml:space="preserve">: </w:t>
            </w:r>
            <w:r w:rsidRPr="00A2618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87">
              <w:rPr>
                <w:rFonts w:cstheme="minorHAnsi"/>
                <w:b/>
              </w:rPr>
              <w:instrText xml:space="preserve"> FORMCHECKBOX </w:instrText>
            </w:r>
            <w:r w:rsidRPr="00A26187">
              <w:rPr>
                <w:rFonts w:cstheme="minorHAnsi"/>
                <w:b/>
              </w:rPr>
            </w:r>
            <w:r w:rsidRPr="00A26187">
              <w:rPr>
                <w:rFonts w:cstheme="minorHAnsi"/>
                <w:b/>
              </w:rPr>
              <w:fldChar w:fldCharType="separate"/>
            </w:r>
            <w:r w:rsidRPr="00A26187">
              <w:rPr>
                <w:rFonts w:cstheme="minorHAnsi"/>
                <w:b/>
              </w:rPr>
              <w:fldChar w:fldCharType="end"/>
            </w:r>
            <w:r w:rsidRPr="00A26187">
              <w:rPr>
                <w:rFonts w:cstheme="minorHAnsi"/>
                <w:b/>
              </w:rPr>
              <w:t xml:space="preserve"> - document on post-op cage card</w:t>
            </w:r>
          </w:p>
          <w:p w14:paraId="78745BE6" w14:textId="4E34C08A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Animal(s) fully recovered prior to returning to colony</w:t>
            </w:r>
            <w:r w:rsidRPr="00A26187">
              <w:rPr>
                <w:rFonts w:cstheme="minorHAnsi"/>
                <w:b/>
              </w:rPr>
              <w:t xml:space="preserve">: </w:t>
            </w:r>
            <w:r w:rsidRPr="00A2618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187">
              <w:rPr>
                <w:rFonts w:cstheme="minorHAnsi"/>
                <w:b/>
              </w:rPr>
              <w:instrText xml:space="preserve"> FORMCHECKBOX </w:instrText>
            </w:r>
            <w:r w:rsidRPr="00A26187">
              <w:rPr>
                <w:rFonts w:cstheme="minorHAnsi"/>
                <w:b/>
              </w:rPr>
            </w:r>
            <w:r w:rsidRPr="00A26187">
              <w:rPr>
                <w:rFonts w:cstheme="minorHAnsi"/>
                <w:b/>
              </w:rPr>
              <w:fldChar w:fldCharType="separate"/>
            </w:r>
            <w:r w:rsidRPr="00A26187">
              <w:rPr>
                <w:rFonts w:cstheme="minorHAnsi"/>
                <w:b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</w:t>
            </w:r>
          </w:p>
        </w:tc>
      </w:tr>
      <w:tr w:rsidR="007E11E7" w:rsidRPr="00944EB4" w14:paraId="78745BED" w14:textId="5F495639" w:rsidTr="00A26187">
        <w:trPr>
          <w:trHeight w:val="1250"/>
        </w:trPr>
        <w:tc>
          <w:tcPr>
            <w:tcW w:w="716" w:type="dxa"/>
            <w:shd w:val="clear" w:color="auto" w:fill="D9D9D9" w:themeFill="background1" w:themeFillShade="D9"/>
            <w:textDirection w:val="btLr"/>
          </w:tcPr>
          <w:p w14:paraId="78745BE8" w14:textId="1738582C" w:rsidR="007E11E7" w:rsidRPr="00944EB4" w:rsidRDefault="007E11E7" w:rsidP="00A26187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SURGICAL OUTCOMES</w:t>
            </w:r>
          </w:p>
        </w:tc>
        <w:tc>
          <w:tcPr>
            <w:tcW w:w="9577" w:type="dxa"/>
            <w:gridSpan w:val="4"/>
            <w:shd w:val="clear" w:color="auto" w:fill="auto"/>
          </w:tcPr>
          <w:p w14:paraId="78745BEB" w14:textId="2F773592" w:rsidR="007E11E7" w:rsidRPr="00944EB4" w:rsidRDefault="007E11E7" w:rsidP="00A26187">
            <w:pPr>
              <w:rPr>
                <w:rFonts w:cstheme="minorHAnsi"/>
                <w:b/>
                <w:color w:val="808080"/>
              </w:rPr>
            </w:pPr>
            <w:r w:rsidRPr="00944EB4">
              <w:rPr>
                <w:rFonts w:cstheme="minorHAnsi"/>
                <w:b/>
              </w:rPr>
              <w:t xml:space="preserve">Complications: 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YES  </w:t>
            </w:r>
            <w:r w:rsidRPr="00944EB4">
              <w:rPr>
                <w:rFonts w:cstheme="minorHAnsi"/>
                <w:b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EB4">
              <w:rPr>
                <w:rFonts w:cstheme="minorHAnsi"/>
                <w:b/>
                <w:color w:val="808080"/>
              </w:rPr>
              <w:instrText xml:space="preserve"> FORMCHECKBOX </w:instrText>
            </w:r>
            <w:r w:rsidRPr="00944EB4">
              <w:rPr>
                <w:rFonts w:cstheme="minorHAnsi"/>
                <w:b/>
                <w:color w:val="808080"/>
              </w:rPr>
            </w:r>
            <w:r w:rsidRPr="00944EB4">
              <w:rPr>
                <w:rFonts w:cstheme="minorHAnsi"/>
                <w:b/>
                <w:color w:val="808080"/>
              </w:rPr>
              <w:fldChar w:fldCharType="separate"/>
            </w:r>
            <w:r w:rsidRPr="00944EB4">
              <w:rPr>
                <w:rFonts w:cstheme="minorHAnsi"/>
                <w:b/>
                <w:color w:val="808080"/>
              </w:rPr>
              <w:fldChar w:fldCharType="end"/>
            </w:r>
            <w:r w:rsidRPr="00944EB4">
              <w:rPr>
                <w:rFonts w:cstheme="minorHAnsi"/>
                <w:b/>
                <w:color w:val="808080"/>
              </w:rPr>
              <w:t xml:space="preserve">  NO</w:t>
            </w:r>
          </w:p>
          <w:p w14:paraId="17BD6D1B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  <w:r w:rsidRPr="00944EB4">
              <w:rPr>
                <w:rFonts w:cstheme="minorHAnsi"/>
                <w:b/>
              </w:rPr>
              <w:t>If YES, briefly describe (include animal ID(s) and corrective action(s) taken and/or endpoint)</w:t>
            </w:r>
          </w:p>
          <w:p w14:paraId="3D27F547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3DF1E4BB" w14:textId="1549EF84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5F323B08" w14:textId="77777777" w:rsidR="007E11E7" w:rsidRPr="00944EB4" w:rsidRDefault="007E11E7" w:rsidP="00A26187">
            <w:pPr>
              <w:rPr>
                <w:rFonts w:cstheme="minorHAnsi"/>
                <w:b/>
              </w:rPr>
            </w:pPr>
          </w:p>
          <w:p w14:paraId="78745BEC" w14:textId="6FC7759D" w:rsidR="007E11E7" w:rsidRPr="00944EB4" w:rsidRDefault="007E11E7" w:rsidP="00A26187">
            <w:pPr>
              <w:rPr>
                <w:rFonts w:cstheme="minorHAnsi"/>
                <w:b/>
              </w:rPr>
            </w:pPr>
          </w:p>
        </w:tc>
      </w:tr>
    </w:tbl>
    <w:p w14:paraId="6AF336E9" w14:textId="3714E87B" w:rsidR="00C12FCF" w:rsidRPr="00F63A08" w:rsidRDefault="00A26187" w:rsidP="00A26187">
      <w:pPr>
        <w:jc w:val="center"/>
        <w:rPr>
          <w:rFonts w:cstheme="minorHAnsi"/>
          <w:b/>
        </w:rPr>
      </w:pPr>
      <w:r w:rsidRPr="00944EB4">
        <w:rPr>
          <w:rFonts w:cstheme="minorHAnsi"/>
          <w:i/>
        </w:rPr>
        <w:t>All procedures must be performed as described in the approved IACUC protoco</w:t>
      </w:r>
      <w:r w:rsidRPr="00944EB4">
        <w:rPr>
          <w:rFonts w:cstheme="minorHAnsi"/>
        </w:rPr>
        <w:t>l</w:t>
      </w:r>
      <w:r w:rsidRPr="00944EB4">
        <w:rPr>
          <w:noProof/>
        </w:rPr>
        <w:t xml:space="preserve"> </w:t>
      </w:r>
      <w:r w:rsidR="00BC6652" w:rsidRPr="00944EB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0141D7" wp14:editId="3C121263">
                <wp:simplePos x="0" y="0"/>
                <wp:positionH relativeFrom="margin">
                  <wp:align>left</wp:align>
                </wp:positionH>
                <wp:positionV relativeFrom="paragraph">
                  <wp:posOffset>7694549</wp:posOffset>
                </wp:positionV>
                <wp:extent cx="6650736" cy="641350"/>
                <wp:effectExtent l="0" t="0" r="0" b="6350"/>
                <wp:wrapNone/>
                <wp:docPr id="983412944" name="Text Box 983412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736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2D775" w14:textId="7F21CCE1" w:rsidR="00BC6652" w:rsidRPr="00F63A08" w:rsidRDefault="00BC6652" w:rsidP="00BC665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44EB4">
                              <w:rPr>
                                <w:rFonts w:cstheme="minorHAnsi"/>
                                <w:b/>
                              </w:rPr>
                              <w:t xml:space="preserve">*Upon disposition of the last animal in the cage, </w:t>
                            </w:r>
                            <w:r w:rsidR="00DA3CAB" w:rsidRPr="00944EB4">
                              <w:rPr>
                                <w:rFonts w:cstheme="minorHAnsi"/>
                                <w:b/>
                              </w:rPr>
                              <w:t>you must keep the pos</w:t>
                            </w:r>
                            <w:r w:rsidR="00F86B3A" w:rsidRPr="00944EB4">
                              <w:rPr>
                                <w:rFonts w:cstheme="minorHAnsi"/>
                                <w:b/>
                              </w:rPr>
                              <w:t>t</w:t>
                            </w:r>
                            <w:r w:rsidR="00DA3CAB" w:rsidRPr="00944EB4">
                              <w:rPr>
                                <w:rFonts w:cstheme="minorHAnsi"/>
                                <w:b/>
                              </w:rPr>
                              <w:t>-op cage cards</w:t>
                            </w:r>
                            <w:r w:rsidR="00C2206A" w:rsidRPr="00944EB4">
                              <w:rPr>
                                <w:rFonts w:cstheme="minorHAnsi"/>
                                <w:b/>
                              </w:rPr>
                              <w:t xml:space="preserve"> (Blue cards)</w:t>
                            </w:r>
                            <w:r w:rsidRPr="00944EB4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  <w:r w:rsidR="00DA3CAB" w:rsidRPr="00944EB4">
                              <w:rPr>
                                <w:rFonts w:cstheme="minorHAnsi"/>
                                <w:b/>
                              </w:rPr>
                              <w:t>Post-</w:t>
                            </w:r>
                            <w:r w:rsidR="00F86B3A" w:rsidRPr="00944EB4">
                              <w:rPr>
                                <w:rFonts w:cstheme="minorHAnsi"/>
                                <w:b/>
                              </w:rPr>
                              <w:t>o</w:t>
                            </w:r>
                            <w:r w:rsidR="00DA3CAB" w:rsidRPr="00944EB4">
                              <w:rPr>
                                <w:rFonts w:cstheme="minorHAnsi"/>
                                <w:b/>
                              </w:rPr>
                              <w:t>p cage cards must be available for review upon request and for at least 1 year after disposition or expiration of the protocol.</w:t>
                            </w:r>
                            <w:r w:rsidR="00DA3CAB" w:rsidRPr="00DA3CAB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</w:p>
                          <w:p w14:paraId="4F257F20" w14:textId="66A779A7" w:rsidR="00BC6652" w:rsidRDefault="00BC6652" w:rsidP="00BC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41D7" id="Text Box 983412944" o:spid="_x0000_s1027" type="#_x0000_t202" alt="&quot;&quot;" style="position:absolute;left:0;text-align:left;margin-left:0;margin-top:605.85pt;width:523.7pt;height:50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ZiFwIAADM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" filled="f" stroked="f" strokeweight=".5pt">
                <v:textbox>
                  <w:txbxContent>
                    <w:p w14:paraId="41F2D775" w14:textId="7F21CCE1" w:rsidR="00BC6652" w:rsidRPr="00F63A08" w:rsidRDefault="00BC6652" w:rsidP="00BC6652">
                      <w:pPr>
                        <w:rPr>
                          <w:rFonts w:cstheme="minorHAnsi"/>
                          <w:b/>
                        </w:rPr>
                      </w:pPr>
                      <w:r w:rsidRPr="00944EB4">
                        <w:rPr>
                          <w:rFonts w:cstheme="minorHAnsi"/>
                          <w:b/>
                        </w:rPr>
                        <w:t xml:space="preserve">*Upon disposition of the last animal in the cage, </w:t>
                      </w:r>
                      <w:r w:rsidR="00DA3CAB" w:rsidRPr="00944EB4">
                        <w:rPr>
                          <w:rFonts w:cstheme="minorHAnsi"/>
                          <w:b/>
                        </w:rPr>
                        <w:t>you must keep the pos</w:t>
                      </w:r>
                      <w:r w:rsidR="00F86B3A" w:rsidRPr="00944EB4">
                        <w:rPr>
                          <w:rFonts w:cstheme="minorHAnsi"/>
                          <w:b/>
                        </w:rPr>
                        <w:t>t</w:t>
                      </w:r>
                      <w:r w:rsidR="00DA3CAB" w:rsidRPr="00944EB4">
                        <w:rPr>
                          <w:rFonts w:cstheme="minorHAnsi"/>
                          <w:b/>
                        </w:rPr>
                        <w:t>-op cage cards</w:t>
                      </w:r>
                      <w:r w:rsidR="00C2206A" w:rsidRPr="00944EB4">
                        <w:rPr>
                          <w:rFonts w:cstheme="minorHAnsi"/>
                          <w:b/>
                        </w:rPr>
                        <w:t xml:space="preserve"> (Blue cards)</w:t>
                      </w:r>
                      <w:r w:rsidRPr="00944EB4">
                        <w:rPr>
                          <w:rFonts w:cstheme="minorHAnsi"/>
                          <w:b/>
                        </w:rPr>
                        <w:t xml:space="preserve">. </w:t>
                      </w:r>
                      <w:r w:rsidR="00DA3CAB" w:rsidRPr="00944EB4">
                        <w:rPr>
                          <w:rFonts w:cstheme="minorHAnsi"/>
                          <w:b/>
                        </w:rPr>
                        <w:t>Post-</w:t>
                      </w:r>
                      <w:r w:rsidR="00F86B3A" w:rsidRPr="00944EB4">
                        <w:rPr>
                          <w:rFonts w:cstheme="minorHAnsi"/>
                          <w:b/>
                        </w:rPr>
                        <w:t>o</w:t>
                      </w:r>
                      <w:r w:rsidR="00DA3CAB" w:rsidRPr="00944EB4">
                        <w:rPr>
                          <w:rFonts w:cstheme="minorHAnsi"/>
                          <w:b/>
                        </w:rPr>
                        <w:t>p cage cards must be available for review upon request and for at least 1 year after disposition or expiration of the protocol.</w:t>
                      </w:r>
                      <w:r w:rsidR="00DA3CAB" w:rsidRPr="00DA3CAB">
                        <w:rPr>
                          <w:rFonts w:cstheme="minorHAnsi"/>
                          <w:b/>
                        </w:rPr>
                        <w:t xml:space="preserve">  </w:t>
                      </w:r>
                    </w:p>
                    <w:p w14:paraId="4F257F20" w14:textId="66A779A7" w:rsidR="00BC6652" w:rsidRDefault="00BC6652" w:rsidP="00BC66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2FCF" w:rsidRPr="00F63A08" w:rsidSect="006148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B48B" w14:textId="77777777" w:rsidR="00CB4052" w:rsidRDefault="00CB4052" w:rsidP="00174B66">
      <w:pPr>
        <w:spacing w:after="0" w:line="240" w:lineRule="auto"/>
      </w:pPr>
      <w:r>
        <w:separator/>
      </w:r>
    </w:p>
  </w:endnote>
  <w:endnote w:type="continuationSeparator" w:id="0">
    <w:p w14:paraId="075902BE" w14:textId="77777777" w:rsidR="00CB4052" w:rsidRDefault="00CB4052" w:rsidP="00174B66">
      <w:pPr>
        <w:spacing w:after="0" w:line="240" w:lineRule="auto"/>
      </w:pPr>
      <w:r>
        <w:continuationSeparator/>
      </w:r>
    </w:p>
  </w:endnote>
  <w:endnote w:type="continuationNotice" w:id="1">
    <w:p w14:paraId="0D80FF1E" w14:textId="77777777" w:rsidR="00CB4052" w:rsidRDefault="00CB4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3B21" w14:textId="2AD442EF" w:rsidR="007841B9" w:rsidRDefault="00264C53">
    <w:pPr>
      <w:pStyle w:val="Footer"/>
    </w:pPr>
    <w:r>
      <w:tab/>
    </w:r>
    <w:r>
      <w:tab/>
    </w:r>
    <w:r>
      <w:tab/>
    </w:r>
    <w:r>
      <w:tab/>
    </w:r>
    <w:r w:rsidR="00305043">
      <w:t xml:space="preserve"> </w:t>
    </w:r>
    <w:r w:rsidR="00415394" w:rsidRPr="00305043">
      <w:rPr>
        <w:color w:val="3B3838" w:themeColor="background2" w:themeShade="40"/>
      </w:rPr>
      <w:t xml:space="preserve">Last Edited: </w:t>
    </w:r>
    <w:r w:rsidR="0008486D">
      <w:rPr>
        <w:color w:val="3B3838" w:themeColor="background2" w:themeShade="40"/>
      </w:rPr>
      <w:t>01/</w:t>
    </w:r>
    <w:r w:rsidR="00A87B49">
      <w:rPr>
        <w:color w:val="3B3838" w:themeColor="background2" w:themeShade="40"/>
      </w:rPr>
      <w:t>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B3C7" w14:textId="77777777" w:rsidR="00CB4052" w:rsidRDefault="00CB4052" w:rsidP="00174B66">
      <w:pPr>
        <w:spacing w:after="0" w:line="240" w:lineRule="auto"/>
      </w:pPr>
      <w:r>
        <w:separator/>
      </w:r>
    </w:p>
  </w:footnote>
  <w:footnote w:type="continuationSeparator" w:id="0">
    <w:p w14:paraId="547C3DC1" w14:textId="77777777" w:rsidR="00CB4052" w:rsidRDefault="00CB4052" w:rsidP="00174B66">
      <w:pPr>
        <w:spacing w:after="0" w:line="240" w:lineRule="auto"/>
      </w:pPr>
      <w:r>
        <w:continuationSeparator/>
      </w:r>
    </w:p>
  </w:footnote>
  <w:footnote w:type="continuationNotice" w:id="1">
    <w:p w14:paraId="3E16F97A" w14:textId="77777777" w:rsidR="00CB4052" w:rsidRDefault="00CB4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405C" w14:textId="77777777" w:rsidR="006148B1" w:rsidRDefault="00174B66" w:rsidP="006148B1">
    <w:pPr>
      <w:pStyle w:val="Header"/>
      <w:tabs>
        <w:tab w:val="clear" w:pos="4680"/>
        <w:tab w:val="clear" w:pos="9360"/>
        <w:tab w:val="left" w:pos="4020"/>
      </w:tabs>
      <w:rPr>
        <w:sz w:val="28"/>
        <w:szCs w:val="28"/>
      </w:rPr>
    </w:pPr>
    <w:r w:rsidRPr="006148B1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B30FD9F" wp14:editId="1476560E">
          <wp:simplePos x="0" y="0"/>
          <wp:positionH relativeFrom="column">
            <wp:posOffset>0</wp:posOffset>
          </wp:positionH>
          <wp:positionV relativeFrom="paragraph">
            <wp:posOffset>-215900</wp:posOffset>
          </wp:positionV>
          <wp:extent cx="2107337" cy="621620"/>
          <wp:effectExtent l="0" t="0" r="7620" b="7620"/>
          <wp:wrapNone/>
          <wp:docPr id="1091023347" name="Picture 1091023347" descr="Rutg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23347" name="Picture 1091023347" descr="Rutg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337" cy="62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8B1" w:rsidRPr="006148B1">
      <w:rPr>
        <w:sz w:val="28"/>
        <w:szCs w:val="28"/>
      </w:rPr>
      <w:t xml:space="preserve">                                    </w:t>
    </w:r>
    <w:r w:rsidR="006148B1">
      <w:rPr>
        <w:sz w:val="28"/>
        <w:szCs w:val="28"/>
      </w:rPr>
      <w:t xml:space="preserve">   </w:t>
    </w:r>
  </w:p>
  <w:p w14:paraId="7D32C08E" w14:textId="77777777" w:rsidR="006148B1" w:rsidRDefault="006148B1" w:rsidP="006148B1">
    <w:pPr>
      <w:pStyle w:val="Header"/>
      <w:tabs>
        <w:tab w:val="clear" w:pos="4680"/>
        <w:tab w:val="clear" w:pos="9360"/>
        <w:tab w:val="left" w:pos="4020"/>
      </w:tabs>
      <w:rPr>
        <w:sz w:val="28"/>
        <w:szCs w:val="28"/>
      </w:rPr>
    </w:pPr>
  </w:p>
  <w:p w14:paraId="03536751" w14:textId="021C5FC3" w:rsidR="00174B66" w:rsidRPr="006148B1" w:rsidRDefault="006148B1" w:rsidP="006148B1">
    <w:pPr>
      <w:pStyle w:val="Header"/>
      <w:tabs>
        <w:tab w:val="clear" w:pos="4680"/>
        <w:tab w:val="clear" w:pos="9360"/>
        <w:tab w:val="left" w:pos="4020"/>
      </w:tabs>
      <w:jc w:val="center"/>
      <w:rPr>
        <w:b/>
        <w:bCs/>
        <w:sz w:val="28"/>
        <w:szCs w:val="28"/>
      </w:rPr>
    </w:pPr>
    <w:r>
      <w:rPr>
        <w:sz w:val="28"/>
        <w:szCs w:val="28"/>
      </w:rPr>
      <w:t xml:space="preserve">              </w:t>
    </w:r>
    <w:r w:rsidRPr="006148B1">
      <w:rPr>
        <w:rFonts w:cstheme="minorHAnsi"/>
        <w:b/>
        <w:bCs/>
        <w:sz w:val="28"/>
        <w:szCs w:val="28"/>
      </w:rPr>
      <w:t>Rodent Procedure Monitoring Record and Outcome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E1C"/>
    <w:multiLevelType w:val="hybridMultilevel"/>
    <w:tmpl w:val="A874DE64"/>
    <w:lvl w:ilvl="0" w:tplc="41F4C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3039"/>
    <w:multiLevelType w:val="hybridMultilevel"/>
    <w:tmpl w:val="3266E7A0"/>
    <w:lvl w:ilvl="0" w:tplc="D0004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D6756"/>
    <w:multiLevelType w:val="hybridMultilevel"/>
    <w:tmpl w:val="E884C304"/>
    <w:lvl w:ilvl="0" w:tplc="1D747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934762">
    <w:abstractNumId w:val="1"/>
  </w:num>
  <w:num w:numId="2" w16cid:durableId="339818613">
    <w:abstractNumId w:val="0"/>
  </w:num>
  <w:num w:numId="3" w16cid:durableId="95579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AD"/>
    <w:rsid w:val="00007425"/>
    <w:rsid w:val="000135E8"/>
    <w:rsid w:val="00013CF6"/>
    <w:rsid w:val="0004115C"/>
    <w:rsid w:val="00062745"/>
    <w:rsid w:val="000735B0"/>
    <w:rsid w:val="0008486D"/>
    <w:rsid w:val="00174B66"/>
    <w:rsid w:val="00183E3D"/>
    <w:rsid w:val="001F5764"/>
    <w:rsid w:val="002032E0"/>
    <w:rsid w:val="0023373B"/>
    <w:rsid w:val="00245DE4"/>
    <w:rsid w:val="00257D30"/>
    <w:rsid w:val="00264C53"/>
    <w:rsid w:val="002C5EBD"/>
    <w:rsid w:val="00305043"/>
    <w:rsid w:val="00323E80"/>
    <w:rsid w:val="003435A4"/>
    <w:rsid w:val="00381F2C"/>
    <w:rsid w:val="00383C3D"/>
    <w:rsid w:val="00384295"/>
    <w:rsid w:val="003939A4"/>
    <w:rsid w:val="003C3A73"/>
    <w:rsid w:val="00407436"/>
    <w:rsid w:val="00414DDE"/>
    <w:rsid w:val="00415394"/>
    <w:rsid w:val="00422B69"/>
    <w:rsid w:val="0043311D"/>
    <w:rsid w:val="00442117"/>
    <w:rsid w:val="00452807"/>
    <w:rsid w:val="004B0017"/>
    <w:rsid w:val="004C3AAB"/>
    <w:rsid w:val="004C5776"/>
    <w:rsid w:val="004F657B"/>
    <w:rsid w:val="0053088A"/>
    <w:rsid w:val="00560F49"/>
    <w:rsid w:val="00566877"/>
    <w:rsid w:val="005B77CB"/>
    <w:rsid w:val="005D08F4"/>
    <w:rsid w:val="005E7C54"/>
    <w:rsid w:val="006148B1"/>
    <w:rsid w:val="00617088"/>
    <w:rsid w:val="00645458"/>
    <w:rsid w:val="006761A3"/>
    <w:rsid w:val="006911B0"/>
    <w:rsid w:val="006C2E44"/>
    <w:rsid w:val="006E27B4"/>
    <w:rsid w:val="006E639E"/>
    <w:rsid w:val="00726B67"/>
    <w:rsid w:val="00734E7F"/>
    <w:rsid w:val="00760D1A"/>
    <w:rsid w:val="0077318A"/>
    <w:rsid w:val="007805BA"/>
    <w:rsid w:val="007841B9"/>
    <w:rsid w:val="007D1599"/>
    <w:rsid w:val="007E11E7"/>
    <w:rsid w:val="007E6069"/>
    <w:rsid w:val="007E6B91"/>
    <w:rsid w:val="007F0523"/>
    <w:rsid w:val="00802080"/>
    <w:rsid w:val="00811E61"/>
    <w:rsid w:val="00832404"/>
    <w:rsid w:val="008420E2"/>
    <w:rsid w:val="008507F6"/>
    <w:rsid w:val="00854D55"/>
    <w:rsid w:val="00892A19"/>
    <w:rsid w:val="008933AD"/>
    <w:rsid w:val="008B6B99"/>
    <w:rsid w:val="008D1EBE"/>
    <w:rsid w:val="00902107"/>
    <w:rsid w:val="00944EB4"/>
    <w:rsid w:val="00951A13"/>
    <w:rsid w:val="00972D29"/>
    <w:rsid w:val="00987165"/>
    <w:rsid w:val="009C165F"/>
    <w:rsid w:val="009E0B5A"/>
    <w:rsid w:val="00A07E87"/>
    <w:rsid w:val="00A26187"/>
    <w:rsid w:val="00A653F9"/>
    <w:rsid w:val="00A75E80"/>
    <w:rsid w:val="00A87865"/>
    <w:rsid w:val="00A87B49"/>
    <w:rsid w:val="00AE347F"/>
    <w:rsid w:val="00B52888"/>
    <w:rsid w:val="00B61852"/>
    <w:rsid w:val="00B973D2"/>
    <w:rsid w:val="00BA088C"/>
    <w:rsid w:val="00BA3C0B"/>
    <w:rsid w:val="00BC0CF5"/>
    <w:rsid w:val="00BC6652"/>
    <w:rsid w:val="00BC6C93"/>
    <w:rsid w:val="00BE17FE"/>
    <w:rsid w:val="00BE6531"/>
    <w:rsid w:val="00C12FCF"/>
    <w:rsid w:val="00C2206A"/>
    <w:rsid w:val="00C55890"/>
    <w:rsid w:val="00C63B8D"/>
    <w:rsid w:val="00C81EB5"/>
    <w:rsid w:val="00C85C0A"/>
    <w:rsid w:val="00CB4052"/>
    <w:rsid w:val="00CB77D3"/>
    <w:rsid w:val="00CE414A"/>
    <w:rsid w:val="00CF5A24"/>
    <w:rsid w:val="00CF6A57"/>
    <w:rsid w:val="00D27ADB"/>
    <w:rsid w:val="00D328FF"/>
    <w:rsid w:val="00D56235"/>
    <w:rsid w:val="00DA3CAB"/>
    <w:rsid w:val="00E34725"/>
    <w:rsid w:val="00E478D3"/>
    <w:rsid w:val="00E50EA9"/>
    <w:rsid w:val="00E92529"/>
    <w:rsid w:val="00EA4471"/>
    <w:rsid w:val="00F17293"/>
    <w:rsid w:val="00F63A08"/>
    <w:rsid w:val="00F86B3A"/>
    <w:rsid w:val="00FE5647"/>
    <w:rsid w:val="00FE77AA"/>
    <w:rsid w:val="3347DF80"/>
    <w:rsid w:val="3879DC76"/>
    <w:rsid w:val="51967AEC"/>
    <w:rsid w:val="70B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45BB6"/>
  <w15:chartTrackingRefBased/>
  <w15:docId w15:val="{3AC1B64E-9786-44FB-9223-5D44E32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7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66"/>
  </w:style>
  <w:style w:type="paragraph" w:styleId="Footer">
    <w:name w:val="footer"/>
    <w:basedOn w:val="Normal"/>
    <w:link w:val="FooterChar"/>
    <w:uiPriority w:val="99"/>
    <w:unhideWhenUsed/>
    <w:rsid w:val="0017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66"/>
  </w:style>
  <w:style w:type="paragraph" w:styleId="ListParagraph">
    <w:name w:val="List Paragraph"/>
    <w:basedOn w:val="Normal"/>
    <w:uiPriority w:val="34"/>
    <w:qFormat/>
    <w:rsid w:val="00D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6CF218650454BB4A044F91D99F8D6" ma:contentTypeVersion="16" ma:contentTypeDescription="Create a new document." ma:contentTypeScope="" ma:versionID="50eaa9b01e270405ff5c0c4f95811dfe">
  <xsd:schema xmlns:xsd="http://www.w3.org/2001/XMLSchema" xmlns:xs="http://www.w3.org/2001/XMLSchema" xmlns:p="http://schemas.microsoft.com/office/2006/metadata/properties" xmlns:ns2="e071c43b-e4c2-478a-a007-314e5c390187" xmlns:ns3="cc41d7ae-0d83-4f57-a076-5933e10406bf" xmlns:ns4="1274e09e-dfe1-4e65-a90a-a5f95b15e219" targetNamespace="http://schemas.microsoft.com/office/2006/metadata/properties" ma:root="true" ma:fieldsID="08f44e825f0290d596236ca035241b3a" ns2:_="" ns3:_="" ns4:_="">
    <xsd:import namespace="e071c43b-e4c2-478a-a007-314e5c390187"/>
    <xsd:import namespace="cc41d7ae-0d83-4f57-a076-5933e10406bf"/>
    <xsd:import namespace="1274e09e-dfe1-4e65-a90a-a5f95b15e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c43b-e4c2-478a-a007-314e5c390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d7ae-0d83-4f57-a076-5933e1040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4e09e-dfe1-4e65-a90a-a5f95b15e21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7bed79c-918c-41f7-8196-7171622bdd5c}" ma:internalName="TaxCatchAll" ma:showField="CatchAllData" ma:web="1274e09e-dfe1-4e65-a90a-a5f95b15e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4e09e-dfe1-4e65-a90a-a5f95b15e219" xsi:nil="true"/>
    <lcf76f155ced4ddcb4097134ff3c332f xmlns="e071c43b-e4c2-478a-a007-314e5c390187">
      <Terms xmlns="http://schemas.microsoft.com/office/infopath/2007/PartnerControls"/>
    </lcf76f155ced4ddcb4097134ff3c332f>
    <SharedWithUsers xmlns="cc41d7ae-0d83-4f57-a076-5933e10406bf">
      <UserInfo>
        <DisplayName>David Reimer</DisplayName>
        <AccountId>230</AccountId>
        <AccountType/>
      </UserInfo>
      <UserInfo>
        <DisplayName>Latisha Moody</DisplayName>
        <AccountId>235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661E44-554B-4F81-83DA-708669352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D8A95-DAC1-4DD6-A275-7D67C178A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FE50E-BAFE-4A1B-AD8F-794896FF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1c43b-e4c2-478a-a007-314e5c390187"/>
    <ds:schemaRef ds:uri="cc41d7ae-0d83-4f57-a076-5933e10406bf"/>
    <ds:schemaRef ds:uri="1274e09e-dfe1-4e65-a90a-a5f95b15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962EC-0A0D-41B5-8A90-BBE4AABB0363}">
  <ds:schemaRefs>
    <ds:schemaRef ds:uri="http://schemas.microsoft.com/office/2006/metadata/properties"/>
    <ds:schemaRef ds:uri="http://schemas.microsoft.com/office/infopath/2007/PartnerControls"/>
    <ds:schemaRef ds:uri="1274e09e-dfe1-4e65-a90a-a5f95b15e219"/>
    <ds:schemaRef ds:uri="e071c43b-e4c2-478a-a007-314e5c390187"/>
    <ds:schemaRef ds:uri="cc41d7ae-0d83-4f57-a076-5933e1040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Condobery, Peter</dc:creator>
  <cp:keywords/>
  <dc:description/>
  <cp:lastModifiedBy>Ana Santos</cp:lastModifiedBy>
  <cp:revision>2</cp:revision>
  <cp:lastPrinted>2024-01-05T15:37:00Z</cp:lastPrinted>
  <dcterms:created xsi:type="dcterms:W3CDTF">2024-12-18T19:21:00Z</dcterms:created>
  <dcterms:modified xsi:type="dcterms:W3CDTF">2024-12-18T19:21:00Z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0x0101003CA6CF218650454BB4A044F91D99F8D6</vt:lpwstr>
  </property>
  <property fmtid="{D5CDD505-2E9C-101B-9397-08002B2CF9AE}" pid="3" name="MediaServiceImageTags">
    <vt:lpwstr/>
  </property>
</Properties>
</file>