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7554E" w14:textId="77777777" w:rsidR="00C70C11" w:rsidRDefault="00C70C11"/>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57"/>
        <w:gridCol w:w="438"/>
        <w:gridCol w:w="8455"/>
      </w:tblGrid>
      <w:tr w:rsidR="00903E28" w:rsidRPr="004E316A" w14:paraId="38C6C2FA" w14:textId="77777777" w:rsidTr="0B1E4712">
        <w:trPr>
          <w:cantSplit/>
        </w:trPr>
        <w:tc>
          <w:tcPr>
            <w:tcW w:w="9350" w:type="dxa"/>
            <w:gridSpan w:val="3"/>
            <w:tcBorders>
              <w:bottom w:val="single" w:sz="4" w:space="0" w:color="auto"/>
            </w:tcBorders>
          </w:tcPr>
          <w:p w14:paraId="1E54DD9E" w14:textId="362FFB7C" w:rsidR="00C70C11" w:rsidRPr="004E316A" w:rsidRDefault="004E316A" w:rsidP="004E316A">
            <w:pPr>
              <w:rPr>
                <w:rFonts w:ascii="Arial Narrow" w:hAnsi="Arial Narrow"/>
                <w:sz w:val="20"/>
                <w:szCs w:val="20"/>
              </w:rPr>
            </w:pPr>
            <w:r w:rsidRPr="0B1E4712">
              <w:rPr>
                <w:rFonts w:ascii="Arial Narrow" w:hAnsi="Arial Narrow"/>
                <w:sz w:val="20"/>
                <w:szCs w:val="20"/>
              </w:rPr>
              <w:t xml:space="preserve">The </w:t>
            </w:r>
            <w:r w:rsidR="00903E28" w:rsidRPr="0B1E4712">
              <w:rPr>
                <w:rFonts w:ascii="Arial Narrow" w:hAnsi="Arial Narrow"/>
                <w:sz w:val="20"/>
                <w:szCs w:val="20"/>
              </w:rPr>
              <w:t xml:space="preserve">purpose of this worksheet is to provide support for investigators conducting an emergency use of unapproved drug, biologic, or device in a life-threatening situation, and to provide support </w:t>
            </w:r>
            <w:r w:rsidR="48536D06" w:rsidRPr="0B1E4712">
              <w:rPr>
                <w:rFonts w:ascii="Arial Narrow" w:hAnsi="Arial Narrow"/>
                <w:sz w:val="20"/>
                <w:szCs w:val="20"/>
              </w:rPr>
              <w:t xml:space="preserve">to </w:t>
            </w:r>
            <w:r w:rsidR="00903E28" w:rsidRPr="0B1E4712">
              <w:rPr>
                <w:rFonts w:ascii="Arial Narrow" w:hAnsi="Arial Narrow"/>
                <w:sz w:val="20"/>
                <w:szCs w:val="20"/>
              </w:rPr>
              <w:t>Designated Reviewers reviewing such uses. This worksheet is to be used when overseeing such uses. It does not need to be completed or retained. (LAR = “subject’s Legally Authorized Representative”).</w:t>
            </w:r>
          </w:p>
        </w:tc>
      </w:tr>
      <w:tr w:rsidR="00903E28" w:rsidRPr="004E316A" w14:paraId="017EDF20" w14:textId="77777777" w:rsidTr="0B1E4712">
        <w:tc>
          <w:tcPr>
            <w:tcW w:w="9350" w:type="dxa"/>
            <w:gridSpan w:val="3"/>
            <w:shd w:val="clear" w:color="auto" w:fill="000000" w:themeFill="text1"/>
          </w:tcPr>
          <w:p w14:paraId="3C32BCB9" w14:textId="77777777" w:rsidR="00903E28" w:rsidRPr="00C70C11" w:rsidRDefault="00903E28" w:rsidP="004E316A">
            <w:pPr>
              <w:rPr>
                <w:rFonts w:ascii="Arial Narrow" w:hAnsi="Arial Narrow"/>
                <w:b/>
                <w:bCs/>
                <w:sz w:val="22"/>
                <w:szCs w:val="22"/>
              </w:rPr>
            </w:pPr>
            <w:r w:rsidRPr="00C70C11">
              <w:rPr>
                <w:rFonts w:ascii="Arial Narrow" w:hAnsi="Arial Narrow"/>
                <w:b/>
                <w:bCs/>
                <w:sz w:val="22"/>
                <w:szCs w:val="22"/>
              </w:rPr>
              <w:t>Emergency Use of an Unapproved Drug or Biologic</w:t>
            </w:r>
            <w:r w:rsidRPr="00C70C11">
              <w:rPr>
                <w:rFonts w:ascii="Arial Narrow" w:hAnsi="Arial Narrow"/>
                <w:b/>
                <w:bCs/>
                <w:sz w:val="22"/>
                <w:szCs w:val="22"/>
                <w:vertAlign w:val="superscript"/>
              </w:rPr>
              <w:footnoteReference w:id="1"/>
            </w:r>
          </w:p>
        </w:tc>
      </w:tr>
      <w:tr w:rsidR="00903E28" w:rsidRPr="004E316A" w14:paraId="4157F330" w14:textId="77777777" w:rsidTr="0B1E4712">
        <w:tc>
          <w:tcPr>
            <w:tcW w:w="9350" w:type="dxa"/>
            <w:gridSpan w:val="3"/>
          </w:tcPr>
          <w:p w14:paraId="7B4280E6"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Exemption Criteria for Emergency Use of an Unapproved Drug or Biologic (Check if “Yes”. All must be checked)</w:t>
            </w:r>
          </w:p>
        </w:tc>
      </w:tr>
      <w:tr w:rsidR="00903E28" w:rsidRPr="004E316A" w14:paraId="5A014902" w14:textId="77777777" w:rsidTr="0B1E4712">
        <w:sdt>
          <w:sdtPr>
            <w:rPr>
              <w:rFonts w:ascii="Arial Narrow" w:hAnsi="Arial Narrow"/>
              <w:sz w:val="20"/>
              <w:szCs w:val="20"/>
            </w:rPr>
            <w:id w:val="497464505"/>
            <w14:checkbox>
              <w14:checked w14:val="0"/>
              <w14:checkedState w14:val="2612" w14:font="MS Gothic"/>
              <w14:uncheckedState w14:val="2610" w14:font="MS Gothic"/>
            </w14:checkbox>
          </w:sdtPr>
          <w:sdtEndPr/>
          <w:sdtContent>
            <w:tc>
              <w:tcPr>
                <w:tcW w:w="457" w:type="dxa"/>
                <w:tcBorders>
                  <w:bottom w:val="single" w:sz="4" w:space="0" w:color="auto"/>
                </w:tcBorders>
              </w:tcPr>
              <w:p w14:paraId="66195293" w14:textId="77777777" w:rsidR="00903E28" w:rsidRPr="004E316A" w:rsidRDefault="00903E28" w:rsidP="004E316A">
                <w:pPr>
                  <w:rPr>
                    <w:rFonts w:ascii="Arial Narrow" w:hAnsi="Arial Narrow"/>
                    <w:sz w:val="20"/>
                    <w:szCs w:val="20"/>
                  </w:rPr>
                </w:pPr>
                <w:r w:rsidRPr="004E316A">
                  <w:rPr>
                    <w:rFonts w:ascii="Segoe UI Symbol" w:eastAsia="MS Gothic" w:hAnsi="Segoe UI Symbol" w:cs="Segoe UI Symbol"/>
                    <w:sz w:val="20"/>
                    <w:szCs w:val="20"/>
                  </w:rPr>
                  <w:t>☐</w:t>
                </w:r>
              </w:p>
            </w:tc>
          </w:sdtContent>
        </w:sdt>
        <w:tc>
          <w:tcPr>
            <w:tcW w:w="8893" w:type="dxa"/>
            <w:gridSpan w:val="2"/>
            <w:tcBorders>
              <w:bottom w:val="single" w:sz="4" w:space="0" w:color="auto"/>
            </w:tcBorders>
          </w:tcPr>
          <w:p w14:paraId="7481BEF2"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The patient is (was) confronted by a disease or condition that is (was) either:</w:t>
            </w:r>
          </w:p>
          <w:p w14:paraId="3087392F" w14:textId="685910D3" w:rsidR="00903E28" w:rsidRPr="004E316A" w:rsidRDefault="00AF3ED6" w:rsidP="004E316A">
            <w:pPr>
              <w:rPr>
                <w:rFonts w:ascii="Arial Narrow" w:hAnsi="Arial Narrow"/>
                <w:sz w:val="20"/>
                <w:szCs w:val="20"/>
              </w:rPr>
            </w:pPr>
            <w:sdt>
              <w:sdtPr>
                <w:rPr>
                  <w:rFonts w:ascii="Arial Narrow" w:hAnsi="Arial Narrow"/>
                  <w:sz w:val="20"/>
                  <w:szCs w:val="20"/>
                </w:rPr>
                <w:id w:val="296040400"/>
                <w14:checkbox>
                  <w14:checked w14:val="0"/>
                  <w14:checkedState w14:val="2612" w14:font="MS Gothic"/>
                  <w14:uncheckedState w14:val="2610" w14:font="MS Gothic"/>
                </w14:checkbox>
              </w:sdtPr>
              <w:sdtEndPr/>
              <w:sdtContent>
                <w:r w:rsidR="004E316A" w:rsidRPr="004E316A">
                  <w:rPr>
                    <w:rFonts w:ascii="Segoe UI Symbol" w:eastAsia="MS Gothic" w:hAnsi="Segoe UI Symbol" w:cs="Segoe UI Symbol"/>
                    <w:sz w:val="20"/>
                    <w:szCs w:val="20"/>
                  </w:rPr>
                  <w:t>☐</w:t>
                </w:r>
              </w:sdtContent>
            </w:sdt>
            <w:r w:rsidR="00903E28" w:rsidRPr="004E316A">
              <w:rPr>
                <w:rFonts w:ascii="Arial Narrow" w:hAnsi="Arial Narrow"/>
                <w:sz w:val="20"/>
                <w:szCs w:val="20"/>
              </w:rPr>
              <w:t xml:space="preserve"> Life-threatening (diseases or conditions where the likelihood of death is high unless the course of the disease is interrupted and diseases or conditions with potentially fatal outcomes, where the end point of clinical trial analysis is survival).</w:t>
            </w:r>
          </w:p>
          <w:p w14:paraId="4EA98FDF" w14:textId="77777777" w:rsidR="00903E28" w:rsidRPr="004E316A" w:rsidRDefault="00AF3ED6" w:rsidP="004E316A">
            <w:pPr>
              <w:rPr>
                <w:rFonts w:ascii="Arial Narrow" w:hAnsi="Arial Narrow"/>
                <w:sz w:val="20"/>
                <w:szCs w:val="20"/>
              </w:rPr>
            </w:pPr>
            <w:sdt>
              <w:sdtPr>
                <w:rPr>
                  <w:rFonts w:ascii="Arial Narrow" w:hAnsi="Arial Narrow"/>
                  <w:sz w:val="20"/>
                  <w:szCs w:val="20"/>
                </w:rPr>
                <w:id w:val="1768428456"/>
                <w14:checkbox>
                  <w14:checked w14:val="0"/>
                  <w14:checkedState w14:val="2612" w14:font="MS Gothic"/>
                  <w14:uncheckedState w14:val="2610" w14:font="MS Gothic"/>
                </w14:checkbox>
              </w:sdtPr>
              <w:sdtEndPr/>
              <w:sdtContent>
                <w:r w:rsidR="00903E28" w:rsidRPr="004E316A">
                  <w:rPr>
                    <w:rFonts w:ascii="Segoe UI Symbol" w:eastAsia="MS Gothic" w:hAnsi="Segoe UI Symbol" w:cs="Segoe UI Symbol"/>
                    <w:sz w:val="20"/>
                    <w:szCs w:val="20"/>
                  </w:rPr>
                  <w:t>☐</w:t>
                </w:r>
              </w:sdtContent>
            </w:sdt>
            <w:r w:rsidR="00903E28" w:rsidRPr="004E316A">
              <w:rPr>
                <w:rFonts w:ascii="Arial Narrow" w:hAnsi="Arial Narrow"/>
                <w:sz w:val="20"/>
                <w:szCs w:val="20"/>
              </w:rPr>
              <w:t xml:space="preserve"> Severely debilitating (diseases or conditions that cause major irreversible morbidity).</w:t>
            </w:r>
          </w:p>
        </w:tc>
      </w:tr>
      <w:tr w:rsidR="00903E28" w:rsidRPr="004E316A" w14:paraId="3FC76171" w14:textId="77777777" w:rsidTr="0B1E4712">
        <w:sdt>
          <w:sdtPr>
            <w:rPr>
              <w:rFonts w:ascii="Arial Narrow" w:hAnsi="Arial Narrow"/>
              <w:sz w:val="20"/>
              <w:szCs w:val="20"/>
            </w:rPr>
            <w:id w:val="2134057927"/>
            <w14:checkbox>
              <w14:checked w14:val="0"/>
              <w14:checkedState w14:val="2612" w14:font="MS Gothic"/>
              <w14:uncheckedState w14:val="2610" w14:font="MS Gothic"/>
            </w14:checkbox>
          </w:sdtPr>
          <w:sdtEndPr/>
          <w:sdtContent>
            <w:tc>
              <w:tcPr>
                <w:tcW w:w="457" w:type="dxa"/>
              </w:tcPr>
              <w:p w14:paraId="7E5ABA40" w14:textId="77777777" w:rsidR="00903E28" w:rsidRPr="004E316A" w:rsidRDefault="00903E28" w:rsidP="004E316A">
                <w:pPr>
                  <w:rPr>
                    <w:rFonts w:ascii="Arial Narrow" w:hAnsi="Arial Narrow"/>
                    <w:sz w:val="20"/>
                    <w:szCs w:val="20"/>
                  </w:rPr>
                </w:pPr>
                <w:r w:rsidRPr="004E316A">
                  <w:rPr>
                    <w:rFonts w:ascii="Segoe UI Symbol" w:eastAsia="MS Gothic" w:hAnsi="Segoe UI Symbol" w:cs="Segoe UI Symbol"/>
                    <w:sz w:val="20"/>
                    <w:szCs w:val="20"/>
                  </w:rPr>
                  <w:t>☐</w:t>
                </w:r>
              </w:p>
            </w:tc>
          </w:sdtContent>
        </w:sdt>
        <w:tc>
          <w:tcPr>
            <w:tcW w:w="8893" w:type="dxa"/>
            <w:gridSpan w:val="2"/>
          </w:tcPr>
          <w:p w14:paraId="79A811FF"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The situation necessitates (necessitated) the use of the investigational drug or biologic.</w:t>
            </w:r>
          </w:p>
        </w:tc>
      </w:tr>
      <w:tr w:rsidR="00903E28" w:rsidRPr="004E316A" w14:paraId="3E038A34" w14:textId="77777777" w:rsidTr="0B1E4712">
        <w:sdt>
          <w:sdtPr>
            <w:rPr>
              <w:rFonts w:ascii="Arial Narrow" w:hAnsi="Arial Narrow"/>
              <w:sz w:val="20"/>
              <w:szCs w:val="20"/>
            </w:rPr>
            <w:id w:val="-455866483"/>
            <w14:checkbox>
              <w14:checked w14:val="0"/>
              <w14:checkedState w14:val="2612" w14:font="MS Gothic"/>
              <w14:uncheckedState w14:val="2610" w14:font="MS Gothic"/>
            </w14:checkbox>
          </w:sdtPr>
          <w:sdtEndPr/>
          <w:sdtContent>
            <w:tc>
              <w:tcPr>
                <w:tcW w:w="457" w:type="dxa"/>
              </w:tcPr>
              <w:p w14:paraId="5EF204FD" w14:textId="77777777" w:rsidR="00903E28" w:rsidRPr="004E316A" w:rsidRDefault="00903E28" w:rsidP="004E316A">
                <w:pPr>
                  <w:rPr>
                    <w:rFonts w:ascii="Arial Narrow" w:hAnsi="Arial Narrow"/>
                    <w:sz w:val="20"/>
                    <w:szCs w:val="20"/>
                  </w:rPr>
                </w:pPr>
                <w:r w:rsidRPr="004E316A">
                  <w:rPr>
                    <w:rFonts w:ascii="Segoe UI Symbol" w:eastAsia="MS Gothic" w:hAnsi="Segoe UI Symbol" w:cs="Segoe UI Symbol"/>
                    <w:sz w:val="20"/>
                    <w:szCs w:val="20"/>
                  </w:rPr>
                  <w:t>☐</w:t>
                </w:r>
              </w:p>
            </w:tc>
          </w:sdtContent>
        </w:sdt>
        <w:tc>
          <w:tcPr>
            <w:tcW w:w="8893" w:type="dxa"/>
            <w:gridSpan w:val="2"/>
          </w:tcPr>
          <w:p w14:paraId="05B64F0E"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No generally acceptable alternative for treating the patient is (was) available.</w:t>
            </w:r>
          </w:p>
        </w:tc>
      </w:tr>
      <w:tr w:rsidR="00903E28" w:rsidRPr="004E316A" w14:paraId="7FEBB634" w14:textId="77777777" w:rsidTr="0B1E4712">
        <w:sdt>
          <w:sdtPr>
            <w:rPr>
              <w:rFonts w:ascii="Arial Narrow" w:hAnsi="Arial Narrow"/>
              <w:sz w:val="20"/>
              <w:szCs w:val="20"/>
            </w:rPr>
            <w:id w:val="-32202082"/>
            <w14:checkbox>
              <w14:checked w14:val="0"/>
              <w14:checkedState w14:val="2612" w14:font="MS Gothic"/>
              <w14:uncheckedState w14:val="2610" w14:font="MS Gothic"/>
            </w14:checkbox>
          </w:sdtPr>
          <w:sdtEndPr/>
          <w:sdtContent>
            <w:tc>
              <w:tcPr>
                <w:tcW w:w="457" w:type="dxa"/>
              </w:tcPr>
              <w:p w14:paraId="28D9B69F" w14:textId="77777777" w:rsidR="00903E28" w:rsidRPr="004E316A" w:rsidRDefault="00903E28" w:rsidP="004E316A">
                <w:pPr>
                  <w:rPr>
                    <w:rFonts w:ascii="Arial Narrow" w:hAnsi="Arial Narrow"/>
                    <w:sz w:val="20"/>
                    <w:szCs w:val="20"/>
                  </w:rPr>
                </w:pPr>
                <w:r w:rsidRPr="004E316A">
                  <w:rPr>
                    <w:rFonts w:ascii="Segoe UI Symbol" w:eastAsia="MS Gothic" w:hAnsi="Segoe UI Symbol" w:cs="Segoe UI Symbol"/>
                    <w:sz w:val="20"/>
                    <w:szCs w:val="20"/>
                  </w:rPr>
                  <w:t>☐</w:t>
                </w:r>
              </w:p>
            </w:tc>
          </w:sdtContent>
        </w:sdt>
        <w:tc>
          <w:tcPr>
            <w:tcW w:w="8893" w:type="dxa"/>
            <w:gridSpan w:val="2"/>
          </w:tcPr>
          <w:p w14:paraId="433FC169"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There is (was) insufficient time to obtain IRB approval.</w:t>
            </w:r>
          </w:p>
        </w:tc>
      </w:tr>
      <w:tr w:rsidR="00903E28" w:rsidRPr="004E316A" w14:paraId="5D24F31C" w14:textId="77777777" w:rsidTr="0B1E4712">
        <w:sdt>
          <w:sdtPr>
            <w:rPr>
              <w:rFonts w:ascii="Arial Narrow" w:hAnsi="Arial Narrow"/>
              <w:sz w:val="20"/>
              <w:szCs w:val="20"/>
            </w:rPr>
            <w:id w:val="-624619885"/>
            <w14:checkbox>
              <w14:checked w14:val="0"/>
              <w14:checkedState w14:val="2612" w14:font="MS Gothic"/>
              <w14:uncheckedState w14:val="2610" w14:font="MS Gothic"/>
            </w14:checkbox>
          </w:sdtPr>
          <w:sdtEndPr/>
          <w:sdtContent>
            <w:tc>
              <w:tcPr>
                <w:tcW w:w="457" w:type="dxa"/>
              </w:tcPr>
              <w:p w14:paraId="10B9D9A9" w14:textId="77777777" w:rsidR="00903E28" w:rsidRPr="004E316A" w:rsidRDefault="00903E28" w:rsidP="004E316A">
                <w:pPr>
                  <w:rPr>
                    <w:rFonts w:ascii="Arial Narrow" w:hAnsi="Arial Narrow"/>
                    <w:sz w:val="20"/>
                    <w:szCs w:val="20"/>
                  </w:rPr>
                </w:pPr>
                <w:r w:rsidRPr="004E316A">
                  <w:rPr>
                    <w:rFonts w:ascii="Segoe UI Symbol" w:eastAsia="MS Gothic" w:hAnsi="Segoe UI Symbol" w:cs="Segoe UI Symbol"/>
                    <w:sz w:val="20"/>
                    <w:szCs w:val="20"/>
                  </w:rPr>
                  <w:t>☐</w:t>
                </w:r>
              </w:p>
            </w:tc>
          </w:sdtContent>
        </w:sdt>
        <w:tc>
          <w:tcPr>
            <w:tcW w:w="8893" w:type="dxa"/>
            <w:gridSpan w:val="2"/>
          </w:tcPr>
          <w:p w14:paraId="44DFEA1B"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The treating physician will document (has documented) in the medical record that the above findings were met.</w:t>
            </w:r>
          </w:p>
        </w:tc>
      </w:tr>
      <w:tr w:rsidR="00903E28" w:rsidRPr="004E316A" w14:paraId="2B4D6104" w14:textId="77777777" w:rsidTr="0B1E4712">
        <w:sdt>
          <w:sdtPr>
            <w:rPr>
              <w:rFonts w:ascii="Arial Narrow" w:hAnsi="Arial Narrow"/>
              <w:sz w:val="20"/>
              <w:szCs w:val="20"/>
            </w:rPr>
            <w:id w:val="1955902991"/>
            <w14:checkbox>
              <w14:checked w14:val="0"/>
              <w14:checkedState w14:val="2612" w14:font="MS Gothic"/>
              <w14:uncheckedState w14:val="2610" w14:font="MS Gothic"/>
            </w14:checkbox>
          </w:sdtPr>
          <w:sdtEndPr/>
          <w:sdtContent>
            <w:tc>
              <w:tcPr>
                <w:tcW w:w="457" w:type="dxa"/>
              </w:tcPr>
              <w:p w14:paraId="6D8F6930" w14:textId="77777777" w:rsidR="00903E28" w:rsidRPr="004E316A" w:rsidRDefault="00903E28" w:rsidP="004E316A">
                <w:pPr>
                  <w:rPr>
                    <w:rFonts w:ascii="Arial Narrow" w:hAnsi="Arial Narrow"/>
                    <w:sz w:val="20"/>
                    <w:szCs w:val="20"/>
                  </w:rPr>
                </w:pPr>
                <w:r w:rsidRPr="004E316A">
                  <w:rPr>
                    <w:rFonts w:ascii="Segoe UI Symbol" w:eastAsia="MS Gothic" w:hAnsi="Segoe UI Symbol" w:cs="Segoe UI Symbol"/>
                    <w:sz w:val="20"/>
                    <w:szCs w:val="20"/>
                  </w:rPr>
                  <w:t>☐</w:t>
                </w:r>
              </w:p>
            </w:tc>
          </w:sdtContent>
        </w:sdt>
        <w:tc>
          <w:tcPr>
            <w:tcW w:w="8893" w:type="dxa"/>
            <w:gridSpan w:val="2"/>
          </w:tcPr>
          <w:p w14:paraId="31C3457C"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The treating physician will report (has reported) the use to the IRB within 5 working days with documentation that the above findings were met.</w:t>
            </w:r>
          </w:p>
        </w:tc>
      </w:tr>
      <w:tr w:rsidR="00903E28" w:rsidRPr="004E316A" w14:paraId="77E1FF7E" w14:textId="77777777" w:rsidTr="0B1E4712">
        <w:sdt>
          <w:sdtPr>
            <w:rPr>
              <w:rFonts w:ascii="Arial Narrow" w:hAnsi="Arial Narrow"/>
              <w:sz w:val="20"/>
              <w:szCs w:val="20"/>
            </w:rPr>
            <w:id w:val="-1082525538"/>
            <w14:checkbox>
              <w14:checked w14:val="0"/>
              <w14:checkedState w14:val="2612" w14:font="MS Gothic"/>
              <w14:uncheckedState w14:val="2610" w14:font="MS Gothic"/>
            </w14:checkbox>
          </w:sdtPr>
          <w:sdtEndPr/>
          <w:sdtContent>
            <w:tc>
              <w:tcPr>
                <w:tcW w:w="457" w:type="dxa"/>
              </w:tcPr>
              <w:p w14:paraId="528FAE6B" w14:textId="77777777" w:rsidR="00903E28" w:rsidRPr="004E316A" w:rsidRDefault="00903E28" w:rsidP="004E316A">
                <w:pPr>
                  <w:rPr>
                    <w:rFonts w:ascii="Arial Narrow" w:hAnsi="Arial Narrow"/>
                    <w:sz w:val="20"/>
                    <w:szCs w:val="20"/>
                  </w:rPr>
                </w:pPr>
                <w:r w:rsidRPr="004E316A">
                  <w:rPr>
                    <w:rFonts w:ascii="Segoe UI Symbol" w:eastAsia="MS Gothic" w:hAnsi="Segoe UI Symbol" w:cs="Segoe UI Symbol"/>
                    <w:sz w:val="20"/>
                    <w:szCs w:val="20"/>
                  </w:rPr>
                  <w:t>☐</w:t>
                </w:r>
              </w:p>
            </w:tc>
          </w:sdtContent>
        </w:sdt>
        <w:tc>
          <w:tcPr>
            <w:tcW w:w="8893" w:type="dxa"/>
            <w:gridSpan w:val="2"/>
          </w:tcPr>
          <w:p w14:paraId="6D232226"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The FDA has (had) issued an IND or will authorize (has authorized) shipment of the test article in advance of the IND submission.</w:t>
            </w:r>
          </w:p>
        </w:tc>
      </w:tr>
      <w:tr w:rsidR="00903E28" w:rsidRPr="004E316A" w14:paraId="1DD995A6" w14:textId="77777777" w:rsidTr="0B1E4712">
        <w:sdt>
          <w:sdtPr>
            <w:rPr>
              <w:rFonts w:ascii="Arial Narrow" w:hAnsi="Arial Narrow"/>
              <w:sz w:val="20"/>
              <w:szCs w:val="20"/>
            </w:rPr>
            <w:id w:val="1124579387"/>
            <w14:checkbox>
              <w14:checked w14:val="0"/>
              <w14:checkedState w14:val="2612" w14:font="MS Gothic"/>
              <w14:uncheckedState w14:val="2610" w14:font="MS Gothic"/>
            </w14:checkbox>
          </w:sdtPr>
          <w:sdtEndPr/>
          <w:sdtContent>
            <w:tc>
              <w:tcPr>
                <w:tcW w:w="457" w:type="dxa"/>
                <w:tcBorders>
                  <w:bottom w:val="single" w:sz="4" w:space="0" w:color="auto"/>
                </w:tcBorders>
              </w:tcPr>
              <w:p w14:paraId="34136FFF" w14:textId="77777777" w:rsidR="00903E28" w:rsidRPr="004E316A" w:rsidRDefault="00903E28" w:rsidP="004E316A">
                <w:pPr>
                  <w:rPr>
                    <w:rFonts w:ascii="Arial Narrow" w:hAnsi="Arial Narrow"/>
                    <w:sz w:val="20"/>
                    <w:szCs w:val="20"/>
                  </w:rPr>
                </w:pPr>
                <w:r w:rsidRPr="004E316A">
                  <w:rPr>
                    <w:rFonts w:ascii="Segoe UI Symbol" w:eastAsia="MS Gothic" w:hAnsi="Segoe UI Symbol" w:cs="Segoe UI Symbol"/>
                    <w:sz w:val="20"/>
                    <w:szCs w:val="20"/>
                  </w:rPr>
                  <w:t>☐</w:t>
                </w:r>
              </w:p>
            </w:tc>
          </w:sdtContent>
        </w:sdt>
        <w:tc>
          <w:tcPr>
            <w:tcW w:w="8893" w:type="dxa"/>
            <w:gridSpan w:val="2"/>
            <w:tcBorders>
              <w:bottom w:val="single" w:sz="4" w:space="0" w:color="auto"/>
            </w:tcBorders>
          </w:tcPr>
          <w:p w14:paraId="68BC60C7"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The use is (was) NOT subject to DHHS regulation See HRP-310 WORKSHEET: Human Research.</w:t>
            </w:r>
          </w:p>
        </w:tc>
      </w:tr>
      <w:tr w:rsidR="00903E28" w:rsidRPr="004E316A" w14:paraId="4E6535AF" w14:textId="77777777" w:rsidTr="0B1E4712">
        <w:tc>
          <w:tcPr>
            <w:tcW w:w="9350" w:type="dxa"/>
            <w:gridSpan w:val="3"/>
            <w:shd w:val="clear" w:color="auto" w:fill="000000" w:themeFill="text1"/>
          </w:tcPr>
          <w:p w14:paraId="3F4ED599" w14:textId="71D99706" w:rsidR="00903E28" w:rsidRPr="00C70C11" w:rsidRDefault="00903E28" w:rsidP="004E316A">
            <w:pPr>
              <w:rPr>
                <w:rFonts w:ascii="Arial Narrow" w:hAnsi="Arial Narrow"/>
                <w:b/>
                <w:bCs/>
                <w:sz w:val="22"/>
                <w:szCs w:val="22"/>
              </w:rPr>
            </w:pPr>
            <w:r w:rsidRPr="00C70C11">
              <w:rPr>
                <w:rFonts w:ascii="Arial Narrow" w:hAnsi="Arial Narrow"/>
                <w:b/>
                <w:bCs/>
                <w:sz w:val="22"/>
                <w:szCs w:val="22"/>
              </w:rPr>
              <w:t xml:space="preserve">Section 2 or 3 </w:t>
            </w:r>
            <w:r w:rsidR="004E316A" w:rsidRPr="00C70C11">
              <w:rPr>
                <w:rFonts w:ascii="Arial Narrow" w:hAnsi="Arial Narrow"/>
                <w:b/>
                <w:bCs/>
                <w:sz w:val="22"/>
                <w:szCs w:val="22"/>
              </w:rPr>
              <w:t>M</w:t>
            </w:r>
            <w:r w:rsidRPr="00C70C11">
              <w:rPr>
                <w:rFonts w:ascii="Arial Narrow" w:hAnsi="Arial Narrow"/>
                <w:b/>
                <w:bCs/>
                <w:sz w:val="22"/>
                <w:szCs w:val="22"/>
              </w:rPr>
              <w:t xml:space="preserve">ust </w:t>
            </w:r>
            <w:r w:rsidR="004E316A" w:rsidRPr="00C70C11">
              <w:rPr>
                <w:rFonts w:ascii="Arial Narrow" w:hAnsi="Arial Narrow"/>
                <w:b/>
                <w:bCs/>
                <w:sz w:val="22"/>
                <w:szCs w:val="22"/>
              </w:rPr>
              <w:t>B</w:t>
            </w:r>
            <w:r w:rsidRPr="00C70C11">
              <w:rPr>
                <w:rFonts w:ascii="Arial Narrow" w:hAnsi="Arial Narrow"/>
                <w:b/>
                <w:bCs/>
                <w:sz w:val="22"/>
                <w:szCs w:val="22"/>
              </w:rPr>
              <w:t xml:space="preserve">e </w:t>
            </w:r>
            <w:r w:rsidR="004E316A" w:rsidRPr="00C70C11">
              <w:rPr>
                <w:rFonts w:ascii="Arial Narrow" w:hAnsi="Arial Narrow"/>
                <w:b/>
                <w:bCs/>
                <w:sz w:val="22"/>
                <w:szCs w:val="22"/>
              </w:rPr>
              <w:t>M</w:t>
            </w:r>
            <w:r w:rsidRPr="00C70C11">
              <w:rPr>
                <w:rFonts w:ascii="Arial Narrow" w:hAnsi="Arial Narrow"/>
                <w:b/>
                <w:bCs/>
                <w:sz w:val="22"/>
                <w:szCs w:val="22"/>
              </w:rPr>
              <w:t>et</w:t>
            </w:r>
          </w:p>
        </w:tc>
      </w:tr>
      <w:tr w:rsidR="00903E28" w:rsidRPr="004E316A" w14:paraId="155C3C52" w14:textId="77777777" w:rsidTr="0B1E4712">
        <w:tc>
          <w:tcPr>
            <w:tcW w:w="9350" w:type="dxa"/>
            <w:gridSpan w:val="3"/>
          </w:tcPr>
          <w:p w14:paraId="1BC95205"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Consent criteria (Check if “Yes”. All must be checked)</w:t>
            </w:r>
          </w:p>
        </w:tc>
      </w:tr>
      <w:tr w:rsidR="00903E28" w:rsidRPr="004E316A" w14:paraId="2ECDF36E" w14:textId="77777777" w:rsidTr="0B1E4712">
        <w:sdt>
          <w:sdtPr>
            <w:rPr>
              <w:rFonts w:ascii="Arial Narrow" w:hAnsi="Arial Narrow"/>
              <w:sz w:val="20"/>
              <w:szCs w:val="20"/>
            </w:rPr>
            <w:id w:val="1381822877"/>
            <w14:checkbox>
              <w14:checked w14:val="0"/>
              <w14:checkedState w14:val="2612" w14:font="MS Gothic"/>
              <w14:uncheckedState w14:val="2610" w14:font="MS Gothic"/>
            </w14:checkbox>
          </w:sdtPr>
          <w:sdtEndPr/>
          <w:sdtContent>
            <w:tc>
              <w:tcPr>
                <w:tcW w:w="457" w:type="dxa"/>
              </w:tcPr>
              <w:p w14:paraId="0E82D99A" w14:textId="77777777" w:rsidR="00903E28" w:rsidRPr="004E316A" w:rsidRDefault="00903E28" w:rsidP="004E316A">
                <w:pPr>
                  <w:rPr>
                    <w:rFonts w:ascii="Arial Narrow" w:hAnsi="Arial Narrow"/>
                    <w:sz w:val="20"/>
                    <w:szCs w:val="20"/>
                  </w:rPr>
                </w:pPr>
                <w:r w:rsidRPr="004E316A">
                  <w:rPr>
                    <w:rFonts w:ascii="Segoe UI Symbol" w:eastAsia="MS Gothic" w:hAnsi="Segoe UI Symbol" w:cs="Segoe UI Symbol"/>
                    <w:sz w:val="20"/>
                    <w:szCs w:val="20"/>
                  </w:rPr>
                  <w:t>☐</w:t>
                </w:r>
              </w:p>
            </w:tc>
          </w:sdtContent>
        </w:sdt>
        <w:tc>
          <w:tcPr>
            <w:tcW w:w="8893" w:type="dxa"/>
            <w:gridSpan w:val="2"/>
          </w:tcPr>
          <w:p w14:paraId="4CE2AB2E"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Informed consent will be (was) sought from the patient or the patient’s LAR</w:t>
            </w:r>
            <w:r w:rsidRPr="004E316A">
              <w:rPr>
                <w:rFonts w:ascii="Arial Narrow" w:hAnsi="Arial Narrow"/>
                <w:sz w:val="20"/>
                <w:szCs w:val="20"/>
              </w:rPr>
              <w:footnoteReference w:id="2"/>
            </w:r>
            <w:r w:rsidRPr="004E316A">
              <w:rPr>
                <w:rFonts w:ascii="Arial Narrow" w:hAnsi="Arial Narrow"/>
                <w:sz w:val="20"/>
                <w:szCs w:val="20"/>
              </w:rPr>
              <w:t>, in accordance with and to the extent required by 21 CFR §50. See HRP-314 WORKSHEET: Criteria for Approval.</w:t>
            </w:r>
          </w:p>
        </w:tc>
      </w:tr>
      <w:tr w:rsidR="00903E28" w:rsidRPr="004E316A" w14:paraId="0F8B3291" w14:textId="77777777" w:rsidTr="0B1E4712">
        <w:sdt>
          <w:sdtPr>
            <w:rPr>
              <w:rFonts w:ascii="Arial Narrow" w:hAnsi="Arial Narrow"/>
              <w:sz w:val="20"/>
              <w:szCs w:val="20"/>
            </w:rPr>
            <w:id w:val="-1940515269"/>
            <w14:checkbox>
              <w14:checked w14:val="0"/>
              <w14:checkedState w14:val="2612" w14:font="MS Gothic"/>
              <w14:uncheckedState w14:val="2610" w14:font="MS Gothic"/>
            </w14:checkbox>
          </w:sdtPr>
          <w:sdtEndPr/>
          <w:sdtContent>
            <w:tc>
              <w:tcPr>
                <w:tcW w:w="457" w:type="dxa"/>
              </w:tcPr>
              <w:p w14:paraId="2E009622" w14:textId="66E9F43A" w:rsidR="00903E28" w:rsidRPr="004E316A" w:rsidRDefault="004E316A" w:rsidP="004E316A">
                <w:pPr>
                  <w:rPr>
                    <w:rFonts w:ascii="Arial Narrow" w:hAnsi="Arial Narrow"/>
                    <w:sz w:val="20"/>
                    <w:szCs w:val="20"/>
                  </w:rPr>
                </w:pPr>
                <w:r w:rsidRPr="004E316A">
                  <w:rPr>
                    <w:rFonts w:ascii="Segoe UI Symbol" w:eastAsia="MS Gothic" w:hAnsi="Segoe UI Symbol" w:cs="Segoe UI Symbol"/>
                    <w:sz w:val="20"/>
                    <w:szCs w:val="20"/>
                  </w:rPr>
                  <w:t>☐</w:t>
                </w:r>
              </w:p>
            </w:tc>
          </w:sdtContent>
        </w:sdt>
        <w:tc>
          <w:tcPr>
            <w:tcW w:w="8893" w:type="dxa"/>
            <w:gridSpan w:val="2"/>
          </w:tcPr>
          <w:p w14:paraId="678C61A7"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Informed consent will be (was) documented using HRP-506 CONSENT DOCUMENT: Emergency Use in accordance with and to the extent required by 21 CFR §50.27. See HRP-314 WORKSHEET: Criteria for Approval.</w:t>
            </w:r>
          </w:p>
        </w:tc>
      </w:tr>
      <w:tr w:rsidR="00903E28" w:rsidRPr="004E316A" w14:paraId="581FED38" w14:textId="77777777" w:rsidTr="0B1E4712">
        <w:tc>
          <w:tcPr>
            <w:tcW w:w="9350" w:type="dxa"/>
            <w:gridSpan w:val="3"/>
          </w:tcPr>
          <w:p w14:paraId="6A1F918E"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Exception Criteria for Consent (Check if “Yes”. All must be checked)</w:t>
            </w:r>
          </w:p>
        </w:tc>
      </w:tr>
      <w:tr w:rsidR="00903E28" w:rsidRPr="004E316A" w14:paraId="736D2F10" w14:textId="77777777" w:rsidTr="0B1E4712">
        <w:sdt>
          <w:sdtPr>
            <w:rPr>
              <w:rFonts w:ascii="Arial Narrow" w:hAnsi="Arial Narrow"/>
              <w:sz w:val="20"/>
              <w:szCs w:val="20"/>
            </w:rPr>
            <w:id w:val="871500473"/>
            <w14:checkbox>
              <w14:checked w14:val="0"/>
              <w14:checkedState w14:val="2612" w14:font="MS Gothic"/>
              <w14:uncheckedState w14:val="2610" w14:font="MS Gothic"/>
            </w14:checkbox>
          </w:sdtPr>
          <w:sdtEndPr/>
          <w:sdtContent>
            <w:tc>
              <w:tcPr>
                <w:tcW w:w="457" w:type="dxa"/>
              </w:tcPr>
              <w:p w14:paraId="5BDC681D" w14:textId="77777777" w:rsidR="00903E28" w:rsidRPr="004E316A" w:rsidRDefault="00903E28" w:rsidP="004E316A">
                <w:pPr>
                  <w:rPr>
                    <w:rFonts w:ascii="Arial Narrow" w:hAnsi="Arial Narrow"/>
                    <w:sz w:val="20"/>
                    <w:szCs w:val="20"/>
                  </w:rPr>
                </w:pPr>
                <w:r w:rsidRPr="004E316A">
                  <w:rPr>
                    <w:rFonts w:ascii="Segoe UI Symbol" w:eastAsia="MS Gothic" w:hAnsi="Segoe UI Symbol" w:cs="Segoe UI Symbol"/>
                    <w:sz w:val="20"/>
                    <w:szCs w:val="20"/>
                  </w:rPr>
                  <w:t>☐</w:t>
                </w:r>
              </w:p>
            </w:tc>
          </w:sdtContent>
        </w:sdt>
        <w:tc>
          <w:tcPr>
            <w:tcW w:w="8893" w:type="dxa"/>
            <w:gridSpan w:val="2"/>
          </w:tcPr>
          <w:p w14:paraId="31931A85"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The patient is (was) confronted by a life-threatening situation necessitating the use of the test article.</w:t>
            </w:r>
          </w:p>
        </w:tc>
      </w:tr>
      <w:tr w:rsidR="00903E28" w:rsidRPr="004E316A" w14:paraId="539E001D" w14:textId="77777777" w:rsidTr="0B1E4712">
        <w:sdt>
          <w:sdtPr>
            <w:rPr>
              <w:rFonts w:ascii="Arial Narrow" w:hAnsi="Arial Narrow"/>
              <w:sz w:val="20"/>
              <w:szCs w:val="20"/>
            </w:rPr>
            <w:id w:val="-1459788820"/>
            <w14:checkbox>
              <w14:checked w14:val="0"/>
              <w14:checkedState w14:val="2612" w14:font="MS Gothic"/>
              <w14:uncheckedState w14:val="2610" w14:font="MS Gothic"/>
            </w14:checkbox>
          </w:sdtPr>
          <w:sdtEndPr/>
          <w:sdtContent>
            <w:tc>
              <w:tcPr>
                <w:tcW w:w="457" w:type="dxa"/>
              </w:tcPr>
              <w:p w14:paraId="3EB37558" w14:textId="77777777" w:rsidR="00903E28" w:rsidRPr="004E316A" w:rsidRDefault="00903E28" w:rsidP="004E316A">
                <w:pPr>
                  <w:rPr>
                    <w:rFonts w:ascii="Arial Narrow" w:hAnsi="Arial Narrow"/>
                    <w:sz w:val="20"/>
                    <w:szCs w:val="20"/>
                  </w:rPr>
                </w:pPr>
                <w:r w:rsidRPr="004E316A">
                  <w:rPr>
                    <w:rFonts w:ascii="Segoe UI Symbol" w:eastAsia="MS Gothic" w:hAnsi="Segoe UI Symbol" w:cs="Segoe UI Symbol"/>
                    <w:sz w:val="20"/>
                    <w:szCs w:val="20"/>
                  </w:rPr>
                  <w:t>☐</w:t>
                </w:r>
              </w:p>
            </w:tc>
          </w:sdtContent>
        </w:sdt>
        <w:tc>
          <w:tcPr>
            <w:tcW w:w="8893" w:type="dxa"/>
            <w:gridSpan w:val="2"/>
          </w:tcPr>
          <w:p w14:paraId="05A9869E"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Informed consent cannot (could not) be obtained from the patient because of an inability to communicate with, or obtain legally effective consent from, the patient.</w:t>
            </w:r>
          </w:p>
        </w:tc>
      </w:tr>
      <w:tr w:rsidR="00903E28" w:rsidRPr="004E316A" w14:paraId="2CC8CE08" w14:textId="77777777" w:rsidTr="0B1E4712">
        <w:sdt>
          <w:sdtPr>
            <w:rPr>
              <w:rFonts w:ascii="Arial Narrow" w:hAnsi="Arial Narrow"/>
              <w:sz w:val="20"/>
              <w:szCs w:val="20"/>
            </w:rPr>
            <w:id w:val="-1131243325"/>
            <w14:checkbox>
              <w14:checked w14:val="0"/>
              <w14:checkedState w14:val="2612" w14:font="MS Gothic"/>
              <w14:uncheckedState w14:val="2610" w14:font="MS Gothic"/>
            </w14:checkbox>
          </w:sdtPr>
          <w:sdtEndPr/>
          <w:sdtContent>
            <w:tc>
              <w:tcPr>
                <w:tcW w:w="457" w:type="dxa"/>
              </w:tcPr>
              <w:p w14:paraId="6F773285" w14:textId="77777777" w:rsidR="00903E28" w:rsidRPr="004E316A" w:rsidRDefault="00903E28" w:rsidP="004E316A">
                <w:pPr>
                  <w:rPr>
                    <w:rFonts w:ascii="Arial Narrow" w:hAnsi="Arial Narrow"/>
                    <w:sz w:val="20"/>
                    <w:szCs w:val="20"/>
                  </w:rPr>
                </w:pPr>
                <w:r w:rsidRPr="004E316A">
                  <w:rPr>
                    <w:rFonts w:ascii="Segoe UI Symbol" w:eastAsia="MS Gothic" w:hAnsi="Segoe UI Symbol" w:cs="Segoe UI Symbol"/>
                    <w:sz w:val="20"/>
                    <w:szCs w:val="20"/>
                  </w:rPr>
                  <w:t>☐</w:t>
                </w:r>
              </w:p>
            </w:tc>
          </w:sdtContent>
        </w:sdt>
        <w:tc>
          <w:tcPr>
            <w:tcW w:w="8893" w:type="dxa"/>
            <w:gridSpan w:val="2"/>
          </w:tcPr>
          <w:p w14:paraId="4ADA1E4A"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Time is (was) insufficient to obtain consent from the patient’s LAR.</w:t>
            </w:r>
          </w:p>
        </w:tc>
      </w:tr>
      <w:tr w:rsidR="00903E28" w:rsidRPr="004E316A" w14:paraId="45C09DB1" w14:textId="77777777" w:rsidTr="0B1E4712">
        <w:sdt>
          <w:sdtPr>
            <w:rPr>
              <w:rFonts w:ascii="Arial Narrow" w:hAnsi="Arial Narrow"/>
              <w:sz w:val="20"/>
              <w:szCs w:val="20"/>
            </w:rPr>
            <w:id w:val="-1049534291"/>
            <w14:checkbox>
              <w14:checked w14:val="0"/>
              <w14:checkedState w14:val="2612" w14:font="MS Gothic"/>
              <w14:uncheckedState w14:val="2610" w14:font="MS Gothic"/>
            </w14:checkbox>
          </w:sdtPr>
          <w:sdtEndPr/>
          <w:sdtContent>
            <w:tc>
              <w:tcPr>
                <w:tcW w:w="457" w:type="dxa"/>
              </w:tcPr>
              <w:p w14:paraId="2E94D7E2" w14:textId="77777777" w:rsidR="00903E28" w:rsidRPr="004E316A" w:rsidRDefault="00903E28" w:rsidP="004E316A">
                <w:pPr>
                  <w:rPr>
                    <w:rFonts w:ascii="Arial Narrow" w:hAnsi="Arial Narrow"/>
                    <w:sz w:val="20"/>
                    <w:szCs w:val="20"/>
                  </w:rPr>
                </w:pPr>
                <w:r w:rsidRPr="004E316A">
                  <w:rPr>
                    <w:rFonts w:ascii="Segoe UI Symbol" w:eastAsia="MS Gothic" w:hAnsi="Segoe UI Symbol" w:cs="Segoe UI Symbol"/>
                    <w:sz w:val="20"/>
                    <w:szCs w:val="20"/>
                  </w:rPr>
                  <w:t>☐</w:t>
                </w:r>
              </w:p>
            </w:tc>
          </w:sdtContent>
        </w:sdt>
        <w:tc>
          <w:tcPr>
            <w:tcW w:w="8893" w:type="dxa"/>
            <w:gridSpan w:val="2"/>
          </w:tcPr>
          <w:p w14:paraId="1F2ABDD0"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There is (was) no available alternative method of approved or generally recognized therapy that provides an equal or greater likelihood of saving the life of the patient.</w:t>
            </w:r>
          </w:p>
        </w:tc>
      </w:tr>
      <w:tr w:rsidR="00903E28" w:rsidRPr="004E316A" w14:paraId="6E9C3E64" w14:textId="77777777" w:rsidTr="0B1E4712">
        <w:sdt>
          <w:sdtPr>
            <w:rPr>
              <w:rFonts w:ascii="Arial Narrow" w:hAnsi="Arial Narrow"/>
              <w:sz w:val="20"/>
              <w:szCs w:val="20"/>
            </w:rPr>
            <w:id w:val="339276401"/>
            <w14:checkbox>
              <w14:checked w14:val="0"/>
              <w14:checkedState w14:val="2612" w14:font="MS Gothic"/>
              <w14:uncheckedState w14:val="2610" w14:font="MS Gothic"/>
            </w14:checkbox>
          </w:sdtPr>
          <w:sdtEndPr/>
          <w:sdtContent>
            <w:tc>
              <w:tcPr>
                <w:tcW w:w="457" w:type="dxa"/>
              </w:tcPr>
              <w:p w14:paraId="096E73EF" w14:textId="77777777" w:rsidR="00903E28" w:rsidRPr="004E316A" w:rsidRDefault="00903E28" w:rsidP="004E316A">
                <w:pPr>
                  <w:rPr>
                    <w:rFonts w:ascii="Arial Narrow" w:hAnsi="Arial Narrow"/>
                    <w:sz w:val="20"/>
                    <w:szCs w:val="20"/>
                  </w:rPr>
                </w:pPr>
                <w:r w:rsidRPr="004E316A">
                  <w:rPr>
                    <w:rFonts w:ascii="Segoe UI Symbol" w:eastAsia="MS Gothic" w:hAnsi="Segoe UI Symbol" w:cs="Segoe UI Symbol"/>
                    <w:sz w:val="20"/>
                    <w:szCs w:val="20"/>
                  </w:rPr>
                  <w:t>☐</w:t>
                </w:r>
              </w:p>
            </w:tc>
          </w:sdtContent>
        </w:sdt>
        <w:tc>
          <w:tcPr>
            <w:tcW w:w="8893" w:type="dxa"/>
            <w:gridSpan w:val="2"/>
          </w:tcPr>
          <w:p w14:paraId="6D624920"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The treating physician will document (has documented) in the medical record that the above findings were met.</w:t>
            </w:r>
          </w:p>
        </w:tc>
      </w:tr>
      <w:tr w:rsidR="00903E28" w:rsidRPr="004E316A" w14:paraId="7010A7B2" w14:textId="77777777" w:rsidTr="0B1E4712">
        <w:sdt>
          <w:sdtPr>
            <w:rPr>
              <w:rFonts w:ascii="Arial Narrow" w:hAnsi="Arial Narrow"/>
              <w:sz w:val="20"/>
              <w:szCs w:val="20"/>
            </w:rPr>
            <w:id w:val="866102345"/>
            <w14:checkbox>
              <w14:checked w14:val="0"/>
              <w14:checkedState w14:val="2612" w14:font="MS Gothic"/>
              <w14:uncheckedState w14:val="2610" w14:font="MS Gothic"/>
            </w14:checkbox>
          </w:sdtPr>
          <w:sdtEndPr/>
          <w:sdtContent>
            <w:tc>
              <w:tcPr>
                <w:tcW w:w="457" w:type="dxa"/>
              </w:tcPr>
              <w:p w14:paraId="7B128693" w14:textId="77777777" w:rsidR="00903E28" w:rsidRPr="004E316A" w:rsidRDefault="00903E28" w:rsidP="004E316A">
                <w:pPr>
                  <w:rPr>
                    <w:rFonts w:ascii="Arial Narrow" w:hAnsi="Arial Narrow"/>
                    <w:sz w:val="20"/>
                    <w:szCs w:val="20"/>
                  </w:rPr>
                </w:pPr>
                <w:r w:rsidRPr="004E316A">
                  <w:rPr>
                    <w:rFonts w:ascii="Segoe UI Symbol" w:eastAsia="MS Gothic" w:hAnsi="Segoe UI Symbol" w:cs="Segoe UI Symbol"/>
                    <w:sz w:val="20"/>
                    <w:szCs w:val="20"/>
                  </w:rPr>
                  <w:t>☐</w:t>
                </w:r>
              </w:p>
            </w:tc>
          </w:sdtContent>
        </w:sdt>
        <w:tc>
          <w:tcPr>
            <w:tcW w:w="8893" w:type="dxa"/>
            <w:gridSpan w:val="2"/>
          </w:tcPr>
          <w:p w14:paraId="10C1A62C"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The treating physician will report (has reported) the use to the IRB within 5 working days with documentation that the above findings were met.</w:t>
            </w:r>
          </w:p>
        </w:tc>
      </w:tr>
      <w:tr w:rsidR="00903E28" w:rsidRPr="004E316A" w14:paraId="7549F16D" w14:textId="77777777" w:rsidTr="0B1E4712">
        <w:sdt>
          <w:sdtPr>
            <w:rPr>
              <w:rFonts w:ascii="Arial Narrow" w:hAnsi="Arial Narrow"/>
              <w:sz w:val="20"/>
              <w:szCs w:val="20"/>
            </w:rPr>
            <w:id w:val="-1019849339"/>
            <w14:checkbox>
              <w14:checked w14:val="0"/>
              <w14:checkedState w14:val="2612" w14:font="MS Gothic"/>
              <w14:uncheckedState w14:val="2610" w14:font="MS Gothic"/>
            </w14:checkbox>
          </w:sdtPr>
          <w:sdtEndPr/>
          <w:sdtContent>
            <w:tc>
              <w:tcPr>
                <w:tcW w:w="457" w:type="dxa"/>
              </w:tcPr>
              <w:p w14:paraId="49FE3CF8" w14:textId="77777777" w:rsidR="00903E28" w:rsidRPr="004E316A" w:rsidRDefault="00903E28" w:rsidP="004E316A">
                <w:pPr>
                  <w:rPr>
                    <w:rFonts w:ascii="Arial Narrow" w:hAnsi="Arial Narrow"/>
                    <w:sz w:val="20"/>
                    <w:szCs w:val="20"/>
                  </w:rPr>
                </w:pPr>
                <w:r w:rsidRPr="004E316A">
                  <w:rPr>
                    <w:rFonts w:ascii="Segoe UI Symbol" w:eastAsia="MS Gothic" w:hAnsi="Segoe UI Symbol" w:cs="Segoe UI Symbol"/>
                    <w:sz w:val="20"/>
                    <w:szCs w:val="20"/>
                  </w:rPr>
                  <w:t>☐</w:t>
                </w:r>
              </w:p>
            </w:tc>
          </w:sdtContent>
        </w:sdt>
        <w:tc>
          <w:tcPr>
            <w:tcW w:w="8893" w:type="dxa"/>
            <w:gridSpan w:val="2"/>
          </w:tcPr>
          <w:p w14:paraId="3975BFC0"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A physician uninvolved in the clinical investigation will certify (has certified) in the medical record that the above findings were met.</w:t>
            </w:r>
          </w:p>
        </w:tc>
      </w:tr>
      <w:tr w:rsidR="00903E28" w:rsidRPr="004E316A" w14:paraId="35D961FD" w14:textId="77777777" w:rsidTr="0B1E4712">
        <w:sdt>
          <w:sdtPr>
            <w:rPr>
              <w:rFonts w:ascii="Arial Narrow" w:hAnsi="Arial Narrow"/>
              <w:sz w:val="20"/>
              <w:szCs w:val="20"/>
            </w:rPr>
            <w:id w:val="928309100"/>
            <w14:checkbox>
              <w14:checked w14:val="0"/>
              <w14:checkedState w14:val="2612" w14:font="MS Gothic"/>
              <w14:uncheckedState w14:val="2610" w14:font="MS Gothic"/>
            </w14:checkbox>
          </w:sdtPr>
          <w:sdtEndPr/>
          <w:sdtContent>
            <w:tc>
              <w:tcPr>
                <w:tcW w:w="457" w:type="dxa"/>
              </w:tcPr>
              <w:p w14:paraId="30BFEA25" w14:textId="77777777" w:rsidR="00903E28" w:rsidRPr="004E316A" w:rsidRDefault="00903E28" w:rsidP="004E316A">
                <w:pPr>
                  <w:rPr>
                    <w:rFonts w:ascii="Arial Narrow" w:hAnsi="Arial Narrow"/>
                    <w:sz w:val="20"/>
                    <w:szCs w:val="20"/>
                  </w:rPr>
                </w:pPr>
                <w:r w:rsidRPr="004E316A">
                  <w:rPr>
                    <w:rFonts w:ascii="Segoe UI Symbol" w:eastAsia="MS Gothic" w:hAnsi="Segoe UI Symbol" w:cs="Segoe UI Symbol"/>
                    <w:sz w:val="20"/>
                    <w:szCs w:val="20"/>
                  </w:rPr>
                  <w:t>☐</w:t>
                </w:r>
              </w:p>
            </w:tc>
          </w:sdtContent>
        </w:sdt>
        <w:tc>
          <w:tcPr>
            <w:tcW w:w="8893" w:type="dxa"/>
            <w:gridSpan w:val="2"/>
          </w:tcPr>
          <w:p w14:paraId="4D86578C"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 xml:space="preserve">If certification took place after the use of the drug or biologic, </w:t>
            </w:r>
            <w:proofErr w:type="gramStart"/>
            <w:r w:rsidRPr="004E316A">
              <w:rPr>
                <w:rFonts w:ascii="Arial Narrow" w:hAnsi="Arial Narrow"/>
                <w:sz w:val="20"/>
                <w:szCs w:val="20"/>
              </w:rPr>
              <w:t>all of</w:t>
            </w:r>
            <w:proofErr w:type="gramEnd"/>
            <w:r w:rsidRPr="004E316A">
              <w:rPr>
                <w:rFonts w:ascii="Arial Narrow" w:hAnsi="Arial Narrow"/>
                <w:sz w:val="20"/>
                <w:szCs w:val="20"/>
              </w:rPr>
              <w:t xml:space="preserve"> the following are true: (“N/A” if certification took place before the use) </w:t>
            </w:r>
          </w:p>
        </w:tc>
      </w:tr>
      <w:tr w:rsidR="00903E28" w:rsidRPr="004E316A" w14:paraId="6DB5500C" w14:textId="77777777" w:rsidTr="0B1E4712">
        <w:tc>
          <w:tcPr>
            <w:tcW w:w="457" w:type="dxa"/>
            <w:vMerge w:val="restart"/>
          </w:tcPr>
          <w:p w14:paraId="6F90EF5D" w14:textId="77777777" w:rsidR="00903E28" w:rsidRPr="004E316A" w:rsidRDefault="00903E28" w:rsidP="004E316A">
            <w:pPr>
              <w:rPr>
                <w:rFonts w:ascii="Arial Narrow" w:hAnsi="Arial Narrow"/>
                <w:sz w:val="20"/>
                <w:szCs w:val="20"/>
              </w:rPr>
            </w:pPr>
          </w:p>
        </w:tc>
        <w:sdt>
          <w:sdtPr>
            <w:rPr>
              <w:rFonts w:ascii="Arial Narrow" w:hAnsi="Arial Narrow"/>
              <w:sz w:val="20"/>
              <w:szCs w:val="20"/>
            </w:rPr>
            <w:id w:val="602994292"/>
            <w14:checkbox>
              <w14:checked w14:val="0"/>
              <w14:checkedState w14:val="2612" w14:font="MS Gothic"/>
              <w14:uncheckedState w14:val="2610" w14:font="MS Gothic"/>
            </w14:checkbox>
          </w:sdtPr>
          <w:sdtEndPr/>
          <w:sdtContent>
            <w:tc>
              <w:tcPr>
                <w:tcW w:w="438" w:type="dxa"/>
              </w:tcPr>
              <w:p w14:paraId="263BB56D" w14:textId="77777777" w:rsidR="00903E28" w:rsidRPr="004E316A" w:rsidRDefault="00903E28" w:rsidP="004E316A">
                <w:pPr>
                  <w:rPr>
                    <w:rFonts w:ascii="Arial Narrow" w:hAnsi="Arial Narrow"/>
                    <w:sz w:val="20"/>
                    <w:szCs w:val="20"/>
                  </w:rPr>
                </w:pPr>
                <w:r w:rsidRPr="004E316A">
                  <w:rPr>
                    <w:rFonts w:ascii="Segoe UI Symbol" w:eastAsia="MS Gothic" w:hAnsi="Segoe UI Symbol" w:cs="Segoe UI Symbol"/>
                    <w:sz w:val="20"/>
                    <w:szCs w:val="20"/>
                  </w:rPr>
                  <w:t>☐</w:t>
                </w:r>
              </w:p>
            </w:tc>
          </w:sdtContent>
        </w:sdt>
        <w:tc>
          <w:tcPr>
            <w:tcW w:w="8455" w:type="dxa"/>
          </w:tcPr>
          <w:p w14:paraId="5BABED23"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Immediate use of the test article is (was), in the investigator's opinion, required to preserve the life of the patient.</w:t>
            </w:r>
          </w:p>
        </w:tc>
      </w:tr>
      <w:tr w:rsidR="00903E28" w:rsidRPr="004E316A" w14:paraId="58EEB6B3" w14:textId="77777777" w:rsidTr="0B1E4712">
        <w:tc>
          <w:tcPr>
            <w:tcW w:w="457" w:type="dxa"/>
            <w:vMerge/>
          </w:tcPr>
          <w:p w14:paraId="5FCCD19F" w14:textId="77777777" w:rsidR="00903E28" w:rsidRPr="004E316A" w:rsidRDefault="00903E28" w:rsidP="004E316A">
            <w:pPr>
              <w:rPr>
                <w:rFonts w:ascii="Arial Narrow" w:hAnsi="Arial Narrow"/>
                <w:sz w:val="20"/>
                <w:szCs w:val="20"/>
              </w:rPr>
            </w:pPr>
          </w:p>
        </w:tc>
        <w:sdt>
          <w:sdtPr>
            <w:rPr>
              <w:rFonts w:ascii="Arial Narrow" w:hAnsi="Arial Narrow"/>
              <w:sz w:val="20"/>
              <w:szCs w:val="20"/>
            </w:rPr>
            <w:id w:val="477114301"/>
            <w14:checkbox>
              <w14:checked w14:val="0"/>
              <w14:checkedState w14:val="2612" w14:font="MS Gothic"/>
              <w14:uncheckedState w14:val="2610" w14:font="MS Gothic"/>
            </w14:checkbox>
          </w:sdtPr>
          <w:sdtEndPr/>
          <w:sdtContent>
            <w:tc>
              <w:tcPr>
                <w:tcW w:w="438" w:type="dxa"/>
              </w:tcPr>
              <w:p w14:paraId="4F92A4F1" w14:textId="77777777" w:rsidR="00903E28" w:rsidRPr="004E316A" w:rsidRDefault="00903E28" w:rsidP="004E316A">
                <w:pPr>
                  <w:rPr>
                    <w:rFonts w:ascii="Arial Narrow" w:hAnsi="Arial Narrow"/>
                    <w:sz w:val="20"/>
                    <w:szCs w:val="20"/>
                  </w:rPr>
                </w:pPr>
                <w:r w:rsidRPr="004E316A">
                  <w:rPr>
                    <w:rFonts w:ascii="Segoe UI Symbol" w:eastAsia="MS Gothic" w:hAnsi="Segoe UI Symbol" w:cs="Segoe UI Symbol"/>
                    <w:sz w:val="20"/>
                    <w:szCs w:val="20"/>
                  </w:rPr>
                  <w:t>☐</w:t>
                </w:r>
              </w:p>
            </w:tc>
          </w:sdtContent>
        </w:sdt>
        <w:tc>
          <w:tcPr>
            <w:tcW w:w="8455" w:type="dxa"/>
          </w:tcPr>
          <w:p w14:paraId="47CE85C5"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Time is (was) insufficient time to obtain the independent determination a physician uninvolved in the clinical investigation.</w:t>
            </w:r>
          </w:p>
        </w:tc>
      </w:tr>
      <w:tr w:rsidR="00903E28" w:rsidRPr="004E316A" w14:paraId="71F2D699" w14:textId="77777777" w:rsidTr="0B1E4712">
        <w:tc>
          <w:tcPr>
            <w:tcW w:w="457" w:type="dxa"/>
            <w:vMerge/>
          </w:tcPr>
          <w:p w14:paraId="58E3CC97" w14:textId="77777777" w:rsidR="00903E28" w:rsidRPr="004E316A" w:rsidRDefault="00903E28" w:rsidP="004E316A">
            <w:pPr>
              <w:rPr>
                <w:rFonts w:ascii="Arial Narrow" w:hAnsi="Arial Narrow"/>
                <w:sz w:val="20"/>
                <w:szCs w:val="20"/>
              </w:rPr>
            </w:pPr>
          </w:p>
        </w:tc>
        <w:sdt>
          <w:sdtPr>
            <w:rPr>
              <w:rFonts w:ascii="Arial Narrow" w:hAnsi="Arial Narrow"/>
              <w:sz w:val="20"/>
              <w:szCs w:val="20"/>
            </w:rPr>
            <w:id w:val="-1057001857"/>
            <w14:checkbox>
              <w14:checked w14:val="0"/>
              <w14:checkedState w14:val="2612" w14:font="MS Gothic"/>
              <w14:uncheckedState w14:val="2610" w14:font="MS Gothic"/>
            </w14:checkbox>
          </w:sdtPr>
          <w:sdtEndPr/>
          <w:sdtContent>
            <w:tc>
              <w:tcPr>
                <w:tcW w:w="438" w:type="dxa"/>
              </w:tcPr>
              <w:p w14:paraId="362C9559" w14:textId="77777777" w:rsidR="00903E28" w:rsidRPr="004E316A" w:rsidRDefault="00903E28" w:rsidP="004E316A">
                <w:pPr>
                  <w:rPr>
                    <w:rFonts w:ascii="Arial Narrow" w:hAnsi="Arial Narrow"/>
                    <w:sz w:val="20"/>
                    <w:szCs w:val="20"/>
                  </w:rPr>
                </w:pPr>
                <w:r w:rsidRPr="004E316A">
                  <w:rPr>
                    <w:rFonts w:ascii="Segoe UI Symbol" w:eastAsia="MS Gothic" w:hAnsi="Segoe UI Symbol" w:cs="Segoe UI Symbol"/>
                    <w:sz w:val="20"/>
                    <w:szCs w:val="20"/>
                  </w:rPr>
                  <w:t>☐</w:t>
                </w:r>
              </w:p>
            </w:tc>
          </w:sdtContent>
        </w:sdt>
        <w:tc>
          <w:tcPr>
            <w:tcW w:w="8455" w:type="dxa"/>
          </w:tcPr>
          <w:p w14:paraId="676A3EA9"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The treating physician will document (has documented) in the medical record that the above findings were met.</w:t>
            </w:r>
          </w:p>
        </w:tc>
      </w:tr>
      <w:tr w:rsidR="00903E28" w:rsidRPr="004E316A" w14:paraId="082FB0A2" w14:textId="77777777" w:rsidTr="0B1E4712">
        <w:tc>
          <w:tcPr>
            <w:tcW w:w="457" w:type="dxa"/>
            <w:vMerge/>
          </w:tcPr>
          <w:p w14:paraId="0C1F996E" w14:textId="77777777" w:rsidR="00903E28" w:rsidRPr="004E316A" w:rsidRDefault="00903E28" w:rsidP="004E316A">
            <w:pPr>
              <w:rPr>
                <w:rFonts w:ascii="Arial Narrow" w:hAnsi="Arial Narrow"/>
                <w:sz w:val="20"/>
                <w:szCs w:val="20"/>
              </w:rPr>
            </w:pPr>
          </w:p>
        </w:tc>
        <w:sdt>
          <w:sdtPr>
            <w:rPr>
              <w:rFonts w:ascii="Arial Narrow" w:hAnsi="Arial Narrow"/>
              <w:sz w:val="20"/>
              <w:szCs w:val="20"/>
            </w:rPr>
            <w:id w:val="1732196692"/>
            <w14:checkbox>
              <w14:checked w14:val="0"/>
              <w14:checkedState w14:val="2612" w14:font="MS Gothic"/>
              <w14:uncheckedState w14:val="2610" w14:font="MS Gothic"/>
            </w14:checkbox>
          </w:sdtPr>
          <w:sdtEndPr/>
          <w:sdtContent>
            <w:tc>
              <w:tcPr>
                <w:tcW w:w="438" w:type="dxa"/>
              </w:tcPr>
              <w:p w14:paraId="334DCF87" w14:textId="77777777" w:rsidR="00903E28" w:rsidRPr="004E316A" w:rsidRDefault="00903E28" w:rsidP="004E316A">
                <w:pPr>
                  <w:rPr>
                    <w:rFonts w:ascii="Arial Narrow" w:hAnsi="Arial Narrow"/>
                    <w:sz w:val="20"/>
                    <w:szCs w:val="20"/>
                  </w:rPr>
                </w:pPr>
                <w:r w:rsidRPr="004E316A">
                  <w:rPr>
                    <w:rFonts w:ascii="Segoe UI Symbol" w:eastAsia="MS Gothic" w:hAnsi="Segoe UI Symbol" w:cs="Segoe UI Symbol"/>
                    <w:sz w:val="20"/>
                    <w:szCs w:val="20"/>
                  </w:rPr>
                  <w:t>☐</w:t>
                </w:r>
              </w:p>
            </w:tc>
          </w:sdtContent>
        </w:sdt>
        <w:tc>
          <w:tcPr>
            <w:tcW w:w="8455" w:type="dxa"/>
          </w:tcPr>
          <w:p w14:paraId="4B1F3B38"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The treating physician’ report to the IRB within 5 working days will document that the above findings were met.</w:t>
            </w:r>
          </w:p>
        </w:tc>
      </w:tr>
      <w:tr w:rsidR="00903E28" w:rsidRPr="004E316A" w14:paraId="67D740BF" w14:textId="77777777" w:rsidTr="0B1E4712">
        <w:trPr>
          <w:cantSplit/>
        </w:trPr>
        <w:tc>
          <w:tcPr>
            <w:tcW w:w="0" w:type="auto"/>
            <w:gridSpan w:val="3"/>
            <w:shd w:val="clear" w:color="auto" w:fill="000000" w:themeFill="text1"/>
          </w:tcPr>
          <w:p w14:paraId="2897EFCC" w14:textId="77777777" w:rsidR="00903E28" w:rsidRPr="00C70C11" w:rsidRDefault="00903E28" w:rsidP="004E316A">
            <w:pPr>
              <w:rPr>
                <w:rFonts w:ascii="Arial Narrow" w:hAnsi="Arial Narrow"/>
                <w:b/>
                <w:bCs/>
                <w:sz w:val="20"/>
                <w:szCs w:val="20"/>
              </w:rPr>
            </w:pPr>
            <w:r w:rsidRPr="00C70C11">
              <w:rPr>
                <w:rFonts w:ascii="Arial Narrow" w:hAnsi="Arial Narrow"/>
                <w:b/>
                <w:bCs/>
              </w:rPr>
              <w:t>Emergency Use of an Unapproved Device</w:t>
            </w:r>
            <w:r w:rsidRPr="00C70C11">
              <w:rPr>
                <w:rFonts w:ascii="Arial Narrow" w:hAnsi="Arial Narrow"/>
                <w:b/>
                <w:bCs/>
                <w:vertAlign w:val="superscript"/>
              </w:rPr>
              <w:footnoteReference w:id="3"/>
            </w:r>
          </w:p>
        </w:tc>
      </w:tr>
      <w:tr w:rsidR="00903E28" w:rsidRPr="004E316A" w14:paraId="54354E0B" w14:textId="77777777" w:rsidTr="0B1E4712">
        <w:tc>
          <w:tcPr>
            <w:tcW w:w="9350" w:type="dxa"/>
            <w:gridSpan w:val="3"/>
          </w:tcPr>
          <w:p w14:paraId="47DBBED8"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Criteria for Emergency Use of an Unapproved Device (Check if “Yes” or “N/A”. All must be checked)</w:t>
            </w:r>
          </w:p>
        </w:tc>
      </w:tr>
      <w:tr w:rsidR="00903E28" w:rsidRPr="004E316A" w14:paraId="579BF5B9" w14:textId="77777777" w:rsidTr="0B1E4712">
        <w:sdt>
          <w:sdtPr>
            <w:rPr>
              <w:rFonts w:ascii="Arial Narrow" w:hAnsi="Arial Narrow"/>
              <w:sz w:val="20"/>
              <w:szCs w:val="20"/>
            </w:rPr>
            <w:id w:val="-1374537082"/>
            <w14:checkbox>
              <w14:checked w14:val="0"/>
              <w14:checkedState w14:val="2612" w14:font="MS Gothic"/>
              <w14:uncheckedState w14:val="2610" w14:font="MS Gothic"/>
            </w14:checkbox>
          </w:sdtPr>
          <w:sdtEndPr/>
          <w:sdtContent>
            <w:tc>
              <w:tcPr>
                <w:tcW w:w="457" w:type="dxa"/>
                <w:tcBorders>
                  <w:bottom w:val="single" w:sz="4" w:space="0" w:color="auto"/>
                </w:tcBorders>
              </w:tcPr>
              <w:p w14:paraId="1BFFD337" w14:textId="77777777" w:rsidR="00903E28" w:rsidRPr="004E316A" w:rsidRDefault="00903E28" w:rsidP="004E316A">
                <w:pPr>
                  <w:rPr>
                    <w:rFonts w:ascii="Arial Narrow" w:hAnsi="Arial Narrow"/>
                    <w:sz w:val="20"/>
                    <w:szCs w:val="20"/>
                  </w:rPr>
                </w:pPr>
                <w:r w:rsidRPr="004E316A">
                  <w:rPr>
                    <w:rFonts w:ascii="Segoe UI Symbol" w:eastAsia="MS Gothic" w:hAnsi="Segoe UI Symbol" w:cs="Segoe UI Symbol"/>
                    <w:sz w:val="20"/>
                    <w:szCs w:val="20"/>
                  </w:rPr>
                  <w:t>☐</w:t>
                </w:r>
              </w:p>
            </w:tc>
          </w:sdtContent>
        </w:sdt>
        <w:tc>
          <w:tcPr>
            <w:tcW w:w="8893" w:type="dxa"/>
            <w:gridSpan w:val="2"/>
            <w:tcBorders>
              <w:bottom w:val="single" w:sz="4" w:space="0" w:color="auto"/>
            </w:tcBorders>
          </w:tcPr>
          <w:p w14:paraId="4056A8F1"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The patient is (was) confronted by a life-threatening disease or a serious condition requiring immediate use of the device.</w:t>
            </w:r>
          </w:p>
        </w:tc>
      </w:tr>
      <w:tr w:rsidR="00903E28" w:rsidRPr="004E316A" w14:paraId="71B6EE65" w14:textId="77777777" w:rsidTr="0B1E4712">
        <w:sdt>
          <w:sdtPr>
            <w:rPr>
              <w:rFonts w:ascii="Arial Narrow" w:hAnsi="Arial Narrow"/>
              <w:sz w:val="20"/>
              <w:szCs w:val="20"/>
            </w:rPr>
            <w:id w:val="1810516034"/>
            <w14:checkbox>
              <w14:checked w14:val="0"/>
              <w14:checkedState w14:val="2612" w14:font="MS Gothic"/>
              <w14:uncheckedState w14:val="2610" w14:font="MS Gothic"/>
            </w14:checkbox>
          </w:sdtPr>
          <w:sdtEndPr/>
          <w:sdtContent>
            <w:tc>
              <w:tcPr>
                <w:tcW w:w="457" w:type="dxa"/>
              </w:tcPr>
              <w:p w14:paraId="152EA1B0" w14:textId="77777777" w:rsidR="00903E28" w:rsidRPr="004E316A" w:rsidRDefault="00903E28" w:rsidP="004E316A">
                <w:pPr>
                  <w:rPr>
                    <w:rFonts w:ascii="Arial Narrow" w:hAnsi="Arial Narrow"/>
                    <w:sz w:val="20"/>
                    <w:szCs w:val="20"/>
                  </w:rPr>
                </w:pPr>
                <w:r w:rsidRPr="004E316A">
                  <w:rPr>
                    <w:rFonts w:ascii="Segoe UI Symbol" w:eastAsia="MS Gothic" w:hAnsi="Segoe UI Symbol" w:cs="Segoe UI Symbol"/>
                    <w:sz w:val="20"/>
                    <w:szCs w:val="20"/>
                  </w:rPr>
                  <w:t>☐</w:t>
                </w:r>
              </w:p>
            </w:tc>
          </w:sdtContent>
        </w:sdt>
        <w:tc>
          <w:tcPr>
            <w:tcW w:w="8893" w:type="dxa"/>
            <w:gridSpan w:val="2"/>
          </w:tcPr>
          <w:p w14:paraId="38FD8A7F"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The situation necessitates (necessitated) the immediate use of the device.</w:t>
            </w:r>
          </w:p>
        </w:tc>
      </w:tr>
      <w:tr w:rsidR="00903E28" w:rsidRPr="004E316A" w14:paraId="531524D4" w14:textId="77777777" w:rsidTr="0B1E4712">
        <w:sdt>
          <w:sdtPr>
            <w:rPr>
              <w:rFonts w:ascii="Arial Narrow" w:hAnsi="Arial Narrow"/>
              <w:sz w:val="20"/>
              <w:szCs w:val="20"/>
            </w:rPr>
            <w:id w:val="1709369899"/>
            <w14:checkbox>
              <w14:checked w14:val="0"/>
              <w14:checkedState w14:val="2612" w14:font="MS Gothic"/>
              <w14:uncheckedState w14:val="2610" w14:font="MS Gothic"/>
            </w14:checkbox>
          </w:sdtPr>
          <w:sdtEndPr/>
          <w:sdtContent>
            <w:tc>
              <w:tcPr>
                <w:tcW w:w="457" w:type="dxa"/>
              </w:tcPr>
              <w:p w14:paraId="11E484BE" w14:textId="77777777" w:rsidR="00903E28" w:rsidRPr="004E316A" w:rsidRDefault="00903E28" w:rsidP="004E316A">
                <w:pPr>
                  <w:rPr>
                    <w:rFonts w:ascii="Arial Narrow" w:hAnsi="Arial Narrow"/>
                    <w:sz w:val="20"/>
                    <w:szCs w:val="20"/>
                  </w:rPr>
                </w:pPr>
                <w:r w:rsidRPr="004E316A">
                  <w:rPr>
                    <w:rFonts w:ascii="Segoe UI Symbol" w:eastAsia="MS Gothic" w:hAnsi="Segoe UI Symbol" w:cs="Segoe UI Symbol"/>
                    <w:sz w:val="20"/>
                    <w:szCs w:val="20"/>
                  </w:rPr>
                  <w:t>☐</w:t>
                </w:r>
              </w:p>
            </w:tc>
          </w:sdtContent>
        </w:sdt>
        <w:tc>
          <w:tcPr>
            <w:tcW w:w="8893" w:type="dxa"/>
            <w:gridSpan w:val="2"/>
          </w:tcPr>
          <w:p w14:paraId="06C51DCE"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No generally acceptable alternative for treating the patient is (was) available.</w:t>
            </w:r>
          </w:p>
        </w:tc>
      </w:tr>
      <w:tr w:rsidR="00903E28" w:rsidRPr="004E316A" w14:paraId="58B90DEA" w14:textId="77777777" w:rsidTr="0B1E4712">
        <w:sdt>
          <w:sdtPr>
            <w:rPr>
              <w:rFonts w:ascii="Arial Narrow" w:hAnsi="Arial Narrow"/>
              <w:sz w:val="20"/>
              <w:szCs w:val="20"/>
            </w:rPr>
            <w:id w:val="-585459918"/>
            <w14:checkbox>
              <w14:checked w14:val="0"/>
              <w14:checkedState w14:val="2612" w14:font="MS Gothic"/>
              <w14:uncheckedState w14:val="2610" w14:font="MS Gothic"/>
            </w14:checkbox>
          </w:sdtPr>
          <w:sdtEndPr/>
          <w:sdtContent>
            <w:tc>
              <w:tcPr>
                <w:tcW w:w="457" w:type="dxa"/>
              </w:tcPr>
              <w:p w14:paraId="6D32AD4F" w14:textId="77777777" w:rsidR="00903E28" w:rsidRPr="004E316A" w:rsidRDefault="00903E28" w:rsidP="004E316A">
                <w:pPr>
                  <w:rPr>
                    <w:rFonts w:ascii="Arial Narrow" w:hAnsi="Arial Narrow"/>
                    <w:sz w:val="20"/>
                    <w:szCs w:val="20"/>
                  </w:rPr>
                </w:pPr>
                <w:r w:rsidRPr="004E316A">
                  <w:rPr>
                    <w:rFonts w:ascii="Segoe UI Symbol" w:eastAsia="MS Gothic" w:hAnsi="Segoe UI Symbol" w:cs="Segoe UI Symbol"/>
                    <w:sz w:val="20"/>
                    <w:szCs w:val="20"/>
                  </w:rPr>
                  <w:t>☐</w:t>
                </w:r>
              </w:p>
            </w:tc>
          </w:sdtContent>
        </w:sdt>
        <w:tc>
          <w:tcPr>
            <w:tcW w:w="8893" w:type="dxa"/>
            <w:gridSpan w:val="2"/>
          </w:tcPr>
          <w:p w14:paraId="4C2F96CD"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There is (was) insufficient time to use existing procedures to obtain FDA approval of an IDE.</w:t>
            </w:r>
          </w:p>
        </w:tc>
      </w:tr>
      <w:tr w:rsidR="00903E28" w:rsidRPr="004E316A" w14:paraId="6EEF06AC" w14:textId="77777777" w:rsidTr="0B1E4712">
        <w:sdt>
          <w:sdtPr>
            <w:rPr>
              <w:rFonts w:ascii="Arial Narrow" w:hAnsi="Arial Narrow"/>
              <w:sz w:val="20"/>
              <w:szCs w:val="20"/>
            </w:rPr>
            <w:id w:val="-1453328854"/>
            <w14:checkbox>
              <w14:checked w14:val="0"/>
              <w14:checkedState w14:val="2612" w14:font="MS Gothic"/>
              <w14:uncheckedState w14:val="2610" w14:font="MS Gothic"/>
            </w14:checkbox>
          </w:sdtPr>
          <w:sdtEndPr/>
          <w:sdtContent>
            <w:tc>
              <w:tcPr>
                <w:tcW w:w="457" w:type="dxa"/>
              </w:tcPr>
              <w:p w14:paraId="4E57A2DF" w14:textId="77777777" w:rsidR="00903E28" w:rsidRPr="004E316A" w:rsidRDefault="00903E28" w:rsidP="004E316A">
                <w:pPr>
                  <w:rPr>
                    <w:rFonts w:ascii="Arial Narrow" w:hAnsi="Arial Narrow"/>
                    <w:sz w:val="20"/>
                    <w:szCs w:val="20"/>
                  </w:rPr>
                </w:pPr>
                <w:r w:rsidRPr="004E316A">
                  <w:rPr>
                    <w:rFonts w:ascii="Segoe UI Symbol" w:eastAsia="MS Gothic" w:hAnsi="Segoe UI Symbol" w:cs="Segoe UI Symbol"/>
                    <w:sz w:val="20"/>
                    <w:szCs w:val="20"/>
                  </w:rPr>
                  <w:t>☐</w:t>
                </w:r>
              </w:p>
            </w:tc>
          </w:sdtContent>
        </w:sdt>
        <w:tc>
          <w:tcPr>
            <w:tcW w:w="8893" w:type="dxa"/>
            <w:gridSpan w:val="2"/>
          </w:tcPr>
          <w:p w14:paraId="13102F30"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There is (was) substantial reason to believe that benefits will (would) exist.</w:t>
            </w:r>
          </w:p>
        </w:tc>
      </w:tr>
      <w:tr w:rsidR="00903E28" w:rsidRPr="004E316A" w14:paraId="0A217AFD" w14:textId="77777777" w:rsidTr="0B1E4712">
        <w:sdt>
          <w:sdtPr>
            <w:rPr>
              <w:rFonts w:ascii="Arial Narrow" w:hAnsi="Arial Narrow"/>
              <w:sz w:val="20"/>
              <w:szCs w:val="20"/>
            </w:rPr>
            <w:id w:val="111717355"/>
            <w14:checkbox>
              <w14:checked w14:val="0"/>
              <w14:checkedState w14:val="2612" w14:font="MS Gothic"/>
              <w14:uncheckedState w14:val="2610" w14:font="MS Gothic"/>
            </w14:checkbox>
          </w:sdtPr>
          <w:sdtEndPr/>
          <w:sdtContent>
            <w:tc>
              <w:tcPr>
                <w:tcW w:w="457" w:type="dxa"/>
              </w:tcPr>
              <w:p w14:paraId="62DFE433" w14:textId="77777777" w:rsidR="00903E28" w:rsidRPr="004E316A" w:rsidRDefault="00903E28" w:rsidP="004E316A">
                <w:pPr>
                  <w:rPr>
                    <w:rFonts w:ascii="Arial Narrow" w:hAnsi="Arial Narrow"/>
                    <w:sz w:val="20"/>
                    <w:szCs w:val="20"/>
                  </w:rPr>
                </w:pPr>
                <w:r w:rsidRPr="004E316A">
                  <w:rPr>
                    <w:rFonts w:ascii="Segoe UI Symbol" w:eastAsia="MS Gothic" w:hAnsi="Segoe UI Symbol" w:cs="Segoe UI Symbol"/>
                    <w:sz w:val="20"/>
                    <w:szCs w:val="20"/>
                  </w:rPr>
                  <w:t>☐</w:t>
                </w:r>
              </w:p>
            </w:tc>
          </w:sdtContent>
        </w:sdt>
        <w:tc>
          <w:tcPr>
            <w:tcW w:w="8893" w:type="dxa"/>
            <w:gridSpan w:val="2"/>
          </w:tcPr>
          <w:p w14:paraId="42427223"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The treating physician will document (has documented) in the medical record that the above findings were met.</w:t>
            </w:r>
          </w:p>
        </w:tc>
      </w:tr>
      <w:tr w:rsidR="00903E28" w:rsidRPr="004E316A" w14:paraId="2CC213E5" w14:textId="77777777" w:rsidTr="0B1E4712">
        <w:sdt>
          <w:sdtPr>
            <w:rPr>
              <w:rFonts w:ascii="Arial Narrow" w:hAnsi="Arial Narrow"/>
              <w:sz w:val="20"/>
              <w:szCs w:val="20"/>
            </w:rPr>
            <w:id w:val="-1289351433"/>
            <w14:checkbox>
              <w14:checked w14:val="0"/>
              <w14:checkedState w14:val="2612" w14:font="MS Gothic"/>
              <w14:uncheckedState w14:val="2610" w14:font="MS Gothic"/>
            </w14:checkbox>
          </w:sdtPr>
          <w:sdtEndPr/>
          <w:sdtContent>
            <w:tc>
              <w:tcPr>
                <w:tcW w:w="457" w:type="dxa"/>
              </w:tcPr>
              <w:p w14:paraId="41780052" w14:textId="77777777" w:rsidR="00903E28" w:rsidRPr="004E316A" w:rsidRDefault="00903E28" w:rsidP="004E316A">
                <w:pPr>
                  <w:rPr>
                    <w:rFonts w:ascii="Arial Narrow" w:hAnsi="Arial Narrow"/>
                    <w:sz w:val="20"/>
                    <w:szCs w:val="20"/>
                  </w:rPr>
                </w:pPr>
                <w:r w:rsidRPr="004E316A">
                  <w:rPr>
                    <w:rFonts w:ascii="Segoe UI Symbol" w:eastAsia="MS Gothic" w:hAnsi="Segoe UI Symbol" w:cs="Segoe UI Symbol"/>
                    <w:sz w:val="20"/>
                    <w:szCs w:val="20"/>
                  </w:rPr>
                  <w:t>☐</w:t>
                </w:r>
              </w:p>
            </w:tc>
          </w:sdtContent>
        </w:sdt>
        <w:tc>
          <w:tcPr>
            <w:tcW w:w="8893" w:type="dxa"/>
            <w:gridSpan w:val="2"/>
          </w:tcPr>
          <w:p w14:paraId="33B11D69"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The treating physician will report (has reported) the use to the IRB within 5 working days with documentation that the above findings were met.</w:t>
            </w:r>
          </w:p>
        </w:tc>
      </w:tr>
      <w:tr w:rsidR="00903E28" w:rsidRPr="004E316A" w14:paraId="4FC25883" w14:textId="77777777" w:rsidTr="0B1E4712">
        <w:sdt>
          <w:sdtPr>
            <w:rPr>
              <w:rFonts w:ascii="Arial Narrow" w:hAnsi="Arial Narrow"/>
              <w:sz w:val="20"/>
              <w:szCs w:val="20"/>
            </w:rPr>
            <w:id w:val="1747000263"/>
            <w14:checkbox>
              <w14:checked w14:val="0"/>
              <w14:checkedState w14:val="2612" w14:font="MS Gothic"/>
              <w14:uncheckedState w14:val="2610" w14:font="MS Gothic"/>
            </w14:checkbox>
          </w:sdtPr>
          <w:sdtEndPr/>
          <w:sdtContent>
            <w:tc>
              <w:tcPr>
                <w:tcW w:w="457" w:type="dxa"/>
              </w:tcPr>
              <w:p w14:paraId="2C820E5C" w14:textId="77777777" w:rsidR="00903E28" w:rsidRPr="004E316A" w:rsidRDefault="00903E28" w:rsidP="004E316A">
                <w:pPr>
                  <w:rPr>
                    <w:rFonts w:ascii="Arial Narrow" w:hAnsi="Arial Narrow"/>
                    <w:sz w:val="20"/>
                    <w:szCs w:val="20"/>
                  </w:rPr>
                </w:pPr>
                <w:r w:rsidRPr="004E316A">
                  <w:rPr>
                    <w:rFonts w:ascii="Segoe UI Symbol" w:eastAsia="MS Gothic" w:hAnsi="Segoe UI Symbol" w:cs="Segoe UI Symbol"/>
                    <w:sz w:val="20"/>
                    <w:szCs w:val="20"/>
                  </w:rPr>
                  <w:t>☐</w:t>
                </w:r>
              </w:p>
            </w:tc>
          </w:sdtContent>
        </w:sdt>
        <w:tc>
          <w:tcPr>
            <w:tcW w:w="8893" w:type="dxa"/>
            <w:gridSpan w:val="2"/>
          </w:tcPr>
          <w:p w14:paraId="146DB4EB"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A physician uninvolved in the emergency use will certify (has certified) in the medical record that the above findings were met.</w:t>
            </w:r>
          </w:p>
        </w:tc>
      </w:tr>
      <w:tr w:rsidR="00903E28" w:rsidRPr="004E316A" w14:paraId="44A77FC4" w14:textId="77777777" w:rsidTr="0B1E4712">
        <w:sdt>
          <w:sdtPr>
            <w:rPr>
              <w:rFonts w:ascii="Arial Narrow" w:hAnsi="Arial Narrow"/>
              <w:sz w:val="20"/>
              <w:szCs w:val="20"/>
            </w:rPr>
            <w:id w:val="-1034416550"/>
            <w14:checkbox>
              <w14:checked w14:val="0"/>
              <w14:checkedState w14:val="2612" w14:font="MS Gothic"/>
              <w14:uncheckedState w14:val="2610" w14:font="MS Gothic"/>
            </w14:checkbox>
          </w:sdtPr>
          <w:sdtEndPr/>
          <w:sdtContent>
            <w:tc>
              <w:tcPr>
                <w:tcW w:w="457" w:type="dxa"/>
              </w:tcPr>
              <w:p w14:paraId="6DCA7BD2" w14:textId="77777777" w:rsidR="00903E28" w:rsidRPr="004E316A" w:rsidRDefault="00903E28" w:rsidP="004E316A">
                <w:pPr>
                  <w:rPr>
                    <w:rFonts w:ascii="Arial Narrow" w:hAnsi="Arial Narrow"/>
                    <w:sz w:val="20"/>
                    <w:szCs w:val="20"/>
                  </w:rPr>
                </w:pPr>
                <w:r w:rsidRPr="004E316A">
                  <w:rPr>
                    <w:rFonts w:ascii="Segoe UI Symbol" w:eastAsia="MS Gothic" w:hAnsi="Segoe UI Symbol" w:cs="Segoe UI Symbol"/>
                    <w:sz w:val="20"/>
                    <w:szCs w:val="20"/>
                  </w:rPr>
                  <w:t>☐</w:t>
                </w:r>
              </w:p>
            </w:tc>
          </w:sdtContent>
        </w:sdt>
        <w:tc>
          <w:tcPr>
            <w:tcW w:w="8893" w:type="dxa"/>
            <w:gridSpan w:val="2"/>
          </w:tcPr>
          <w:p w14:paraId="0BFD0627"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One of the following is true:</w:t>
            </w:r>
          </w:p>
          <w:p w14:paraId="04E1B826" w14:textId="77777777" w:rsidR="00903E28" w:rsidRPr="004E316A" w:rsidRDefault="00AF3ED6" w:rsidP="004E316A">
            <w:pPr>
              <w:rPr>
                <w:rFonts w:ascii="Arial Narrow" w:hAnsi="Arial Narrow"/>
                <w:sz w:val="20"/>
                <w:szCs w:val="20"/>
              </w:rPr>
            </w:pPr>
            <w:sdt>
              <w:sdtPr>
                <w:rPr>
                  <w:rFonts w:ascii="Arial Narrow" w:hAnsi="Arial Narrow"/>
                  <w:sz w:val="20"/>
                  <w:szCs w:val="20"/>
                </w:rPr>
                <w:id w:val="-1829279291"/>
                <w14:checkbox>
                  <w14:checked w14:val="0"/>
                  <w14:checkedState w14:val="2612" w14:font="MS Gothic"/>
                  <w14:uncheckedState w14:val="2610" w14:font="MS Gothic"/>
                </w14:checkbox>
              </w:sdtPr>
              <w:sdtEndPr/>
              <w:sdtContent>
                <w:r w:rsidR="00903E28" w:rsidRPr="004E316A">
                  <w:rPr>
                    <w:rFonts w:ascii="Segoe UI Symbol" w:eastAsia="MS Gothic" w:hAnsi="Segoe UI Symbol" w:cs="Segoe UI Symbol"/>
                    <w:sz w:val="20"/>
                    <w:szCs w:val="20"/>
                  </w:rPr>
                  <w:t>☐</w:t>
                </w:r>
              </w:sdtContent>
            </w:sdt>
            <w:r w:rsidR="00903E28" w:rsidRPr="004E316A">
              <w:rPr>
                <w:rFonts w:ascii="Arial Narrow" w:hAnsi="Arial Narrow"/>
                <w:sz w:val="20"/>
                <w:szCs w:val="20"/>
              </w:rPr>
              <w:t xml:space="preserve"> There is (was) no IDE.</w:t>
            </w:r>
          </w:p>
          <w:p w14:paraId="62624333" w14:textId="77777777" w:rsidR="00903E28" w:rsidRPr="004E316A" w:rsidRDefault="00AF3ED6" w:rsidP="004E316A">
            <w:pPr>
              <w:rPr>
                <w:rFonts w:ascii="Arial Narrow" w:hAnsi="Arial Narrow"/>
                <w:sz w:val="20"/>
                <w:szCs w:val="20"/>
              </w:rPr>
            </w:pPr>
            <w:sdt>
              <w:sdtPr>
                <w:rPr>
                  <w:rFonts w:ascii="Arial Narrow" w:hAnsi="Arial Narrow"/>
                  <w:sz w:val="20"/>
                  <w:szCs w:val="20"/>
                </w:rPr>
                <w:id w:val="-155228191"/>
                <w14:checkbox>
                  <w14:checked w14:val="0"/>
                  <w14:checkedState w14:val="2612" w14:font="MS Gothic"/>
                  <w14:uncheckedState w14:val="2610" w14:font="MS Gothic"/>
                </w14:checkbox>
              </w:sdtPr>
              <w:sdtEndPr/>
              <w:sdtContent>
                <w:r w:rsidR="00903E28" w:rsidRPr="004E316A">
                  <w:rPr>
                    <w:rFonts w:ascii="Segoe UI Symbol" w:eastAsia="MS Gothic" w:hAnsi="Segoe UI Symbol" w:cs="Segoe UI Symbol"/>
                    <w:sz w:val="20"/>
                    <w:szCs w:val="20"/>
                  </w:rPr>
                  <w:t>☐</w:t>
                </w:r>
              </w:sdtContent>
            </w:sdt>
            <w:r w:rsidR="00903E28" w:rsidRPr="004E316A">
              <w:rPr>
                <w:rFonts w:ascii="Arial Narrow" w:hAnsi="Arial Narrow"/>
                <w:sz w:val="20"/>
                <w:szCs w:val="20"/>
              </w:rPr>
              <w:t xml:space="preserve"> The treating physician wants (wanted) to use the device in a way not approved under an existing IDE.</w:t>
            </w:r>
          </w:p>
          <w:p w14:paraId="6EB8DA9C" w14:textId="77777777" w:rsidR="00903E28" w:rsidRPr="004E316A" w:rsidRDefault="00AF3ED6" w:rsidP="004E316A">
            <w:pPr>
              <w:rPr>
                <w:rFonts w:ascii="Arial Narrow" w:hAnsi="Arial Narrow"/>
                <w:sz w:val="20"/>
                <w:szCs w:val="20"/>
              </w:rPr>
            </w:pPr>
            <w:sdt>
              <w:sdtPr>
                <w:rPr>
                  <w:rFonts w:ascii="Arial Narrow" w:hAnsi="Arial Narrow"/>
                  <w:sz w:val="20"/>
                  <w:szCs w:val="20"/>
                </w:rPr>
                <w:id w:val="2000848709"/>
                <w14:checkbox>
                  <w14:checked w14:val="0"/>
                  <w14:checkedState w14:val="2612" w14:font="MS Gothic"/>
                  <w14:uncheckedState w14:val="2610" w14:font="MS Gothic"/>
                </w14:checkbox>
              </w:sdtPr>
              <w:sdtEndPr/>
              <w:sdtContent>
                <w:r w:rsidR="00903E28" w:rsidRPr="004E316A">
                  <w:rPr>
                    <w:rFonts w:ascii="Segoe UI Symbol" w:eastAsia="MS Gothic" w:hAnsi="Segoe UI Symbol" w:cs="Segoe UI Symbol"/>
                    <w:sz w:val="20"/>
                    <w:szCs w:val="20"/>
                  </w:rPr>
                  <w:t>☐</w:t>
                </w:r>
              </w:sdtContent>
            </w:sdt>
            <w:r w:rsidR="00903E28" w:rsidRPr="004E316A">
              <w:rPr>
                <w:rFonts w:ascii="Arial Narrow" w:hAnsi="Arial Narrow"/>
                <w:sz w:val="20"/>
                <w:szCs w:val="20"/>
              </w:rPr>
              <w:t xml:space="preserve"> The treating physician is (was) not part of the IDE study.</w:t>
            </w:r>
          </w:p>
        </w:tc>
      </w:tr>
      <w:tr w:rsidR="00903E28" w:rsidRPr="004E316A" w14:paraId="12BEC93E" w14:textId="77777777" w:rsidTr="0B1E4712">
        <w:sdt>
          <w:sdtPr>
            <w:rPr>
              <w:rFonts w:ascii="Arial Narrow" w:hAnsi="Arial Narrow"/>
              <w:sz w:val="20"/>
              <w:szCs w:val="20"/>
            </w:rPr>
            <w:id w:val="-655302180"/>
            <w14:checkbox>
              <w14:checked w14:val="0"/>
              <w14:checkedState w14:val="2612" w14:font="MS Gothic"/>
              <w14:uncheckedState w14:val="2610" w14:font="MS Gothic"/>
            </w14:checkbox>
          </w:sdtPr>
          <w:sdtEndPr/>
          <w:sdtContent>
            <w:tc>
              <w:tcPr>
                <w:tcW w:w="457" w:type="dxa"/>
              </w:tcPr>
              <w:p w14:paraId="68DD6E06" w14:textId="77777777" w:rsidR="00903E28" w:rsidRPr="004E316A" w:rsidRDefault="00903E28" w:rsidP="004E316A">
                <w:pPr>
                  <w:rPr>
                    <w:rFonts w:ascii="Arial Narrow" w:hAnsi="Arial Narrow"/>
                    <w:sz w:val="20"/>
                    <w:szCs w:val="20"/>
                  </w:rPr>
                </w:pPr>
                <w:r w:rsidRPr="004E316A">
                  <w:rPr>
                    <w:rFonts w:ascii="Segoe UI Symbol" w:eastAsia="MS Gothic" w:hAnsi="Segoe UI Symbol" w:cs="Segoe UI Symbol"/>
                    <w:sz w:val="20"/>
                    <w:szCs w:val="20"/>
                  </w:rPr>
                  <w:t>☐</w:t>
                </w:r>
              </w:p>
            </w:tc>
          </w:sdtContent>
        </w:sdt>
        <w:tc>
          <w:tcPr>
            <w:tcW w:w="8893" w:type="dxa"/>
            <w:gridSpan w:val="2"/>
          </w:tcPr>
          <w:p w14:paraId="11D2C4A2"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One of the following is true:</w:t>
            </w:r>
          </w:p>
          <w:p w14:paraId="5DCE3645" w14:textId="77777777" w:rsidR="00903E28" w:rsidRPr="004E316A" w:rsidRDefault="00AF3ED6" w:rsidP="004E316A">
            <w:pPr>
              <w:rPr>
                <w:rFonts w:ascii="Arial Narrow" w:hAnsi="Arial Narrow"/>
                <w:sz w:val="20"/>
                <w:szCs w:val="20"/>
              </w:rPr>
            </w:pPr>
            <w:sdt>
              <w:sdtPr>
                <w:rPr>
                  <w:rFonts w:ascii="Arial Narrow" w:hAnsi="Arial Narrow"/>
                  <w:sz w:val="20"/>
                  <w:szCs w:val="20"/>
                </w:rPr>
                <w:id w:val="-1007126511"/>
                <w14:checkbox>
                  <w14:checked w14:val="0"/>
                  <w14:checkedState w14:val="2612" w14:font="MS Gothic"/>
                  <w14:uncheckedState w14:val="2610" w14:font="MS Gothic"/>
                </w14:checkbox>
              </w:sdtPr>
              <w:sdtEndPr/>
              <w:sdtContent>
                <w:r w:rsidR="00903E28" w:rsidRPr="004E316A">
                  <w:rPr>
                    <w:rFonts w:ascii="Segoe UI Symbol" w:eastAsia="MS Gothic" w:hAnsi="Segoe UI Symbol" w:cs="Segoe UI Symbol"/>
                    <w:sz w:val="20"/>
                    <w:szCs w:val="20"/>
                  </w:rPr>
                  <w:t>☐</w:t>
                </w:r>
              </w:sdtContent>
            </w:sdt>
            <w:r w:rsidR="00903E28" w:rsidRPr="004E316A">
              <w:rPr>
                <w:rFonts w:ascii="Arial Narrow" w:hAnsi="Arial Narrow"/>
                <w:sz w:val="20"/>
                <w:szCs w:val="20"/>
              </w:rPr>
              <w:t xml:space="preserve"> There is an IDE and the treating physician has (had) authorization from the sponsor.</w:t>
            </w:r>
          </w:p>
          <w:p w14:paraId="4B04D07B" w14:textId="77777777" w:rsidR="00903E28" w:rsidRPr="004E316A" w:rsidRDefault="00AF3ED6" w:rsidP="004E316A">
            <w:pPr>
              <w:rPr>
                <w:rFonts w:ascii="Arial Narrow" w:hAnsi="Arial Narrow"/>
                <w:sz w:val="20"/>
                <w:szCs w:val="20"/>
              </w:rPr>
            </w:pPr>
            <w:sdt>
              <w:sdtPr>
                <w:rPr>
                  <w:rFonts w:ascii="Arial Narrow" w:hAnsi="Arial Narrow"/>
                  <w:sz w:val="20"/>
                  <w:szCs w:val="20"/>
                </w:rPr>
                <w:id w:val="1979024927"/>
                <w14:checkbox>
                  <w14:checked w14:val="0"/>
                  <w14:checkedState w14:val="2612" w14:font="MS Gothic"/>
                  <w14:uncheckedState w14:val="2610" w14:font="MS Gothic"/>
                </w14:checkbox>
              </w:sdtPr>
              <w:sdtEndPr/>
              <w:sdtContent>
                <w:r w:rsidR="00903E28" w:rsidRPr="004E316A">
                  <w:rPr>
                    <w:rFonts w:ascii="Segoe UI Symbol" w:eastAsia="MS Gothic" w:hAnsi="Segoe UI Symbol" w:cs="Segoe UI Symbol"/>
                    <w:sz w:val="20"/>
                    <w:szCs w:val="20"/>
                  </w:rPr>
                  <w:t>☐</w:t>
                </w:r>
              </w:sdtContent>
            </w:sdt>
            <w:r w:rsidR="00903E28" w:rsidRPr="004E316A">
              <w:rPr>
                <w:rFonts w:ascii="Arial Narrow" w:hAnsi="Arial Narrow"/>
                <w:sz w:val="20"/>
                <w:szCs w:val="20"/>
              </w:rPr>
              <w:t xml:space="preserve"> There is no IDE and the treating physician will notify (has notified) FDA of the emergency use within 5 working days</w:t>
            </w:r>
          </w:p>
        </w:tc>
      </w:tr>
      <w:tr w:rsidR="00903E28" w:rsidRPr="004E316A" w14:paraId="4177EDD3" w14:textId="77777777" w:rsidTr="0B1E4712">
        <w:sdt>
          <w:sdtPr>
            <w:rPr>
              <w:rFonts w:ascii="Arial Narrow" w:hAnsi="Arial Narrow"/>
              <w:sz w:val="20"/>
              <w:szCs w:val="20"/>
            </w:rPr>
            <w:id w:val="251709624"/>
            <w14:checkbox>
              <w14:checked w14:val="0"/>
              <w14:checkedState w14:val="2612" w14:font="MS Gothic"/>
              <w14:uncheckedState w14:val="2610" w14:font="MS Gothic"/>
            </w14:checkbox>
          </w:sdtPr>
          <w:sdtEndPr/>
          <w:sdtContent>
            <w:tc>
              <w:tcPr>
                <w:tcW w:w="457" w:type="dxa"/>
              </w:tcPr>
              <w:p w14:paraId="3C3AF8BC" w14:textId="77777777" w:rsidR="00903E28" w:rsidRPr="004E316A" w:rsidRDefault="00903E28" w:rsidP="004E316A">
                <w:pPr>
                  <w:rPr>
                    <w:rFonts w:ascii="Arial Narrow" w:hAnsi="Arial Narrow"/>
                    <w:sz w:val="20"/>
                    <w:szCs w:val="20"/>
                  </w:rPr>
                </w:pPr>
                <w:r w:rsidRPr="004E316A">
                  <w:rPr>
                    <w:rFonts w:ascii="Segoe UI Symbol" w:eastAsia="MS Gothic" w:hAnsi="Segoe UI Symbol" w:cs="Segoe UI Symbol"/>
                    <w:sz w:val="20"/>
                    <w:szCs w:val="20"/>
                  </w:rPr>
                  <w:t>☐</w:t>
                </w:r>
              </w:p>
            </w:tc>
          </w:sdtContent>
        </w:sdt>
        <w:tc>
          <w:tcPr>
            <w:tcW w:w="8893" w:type="dxa"/>
            <w:gridSpan w:val="2"/>
          </w:tcPr>
          <w:p w14:paraId="3D651A64"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The treating physician will follow (has followed) the procedures below if time permits (check all that apply):</w:t>
            </w:r>
          </w:p>
          <w:p w14:paraId="6AB23CDA" w14:textId="77777777" w:rsidR="00903E28" w:rsidRPr="004E316A" w:rsidRDefault="00AF3ED6" w:rsidP="004E316A">
            <w:pPr>
              <w:rPr>
                <w:rFonts w:ascii="Arial Narrow" w:hAnsi="Arial Narrow"/>
                <w:sz w:val="20"/>
                <w:szCs w:val="20"/>
              </w:rPr>
            </w:pPr>
            <w:sdt>
              <w:sdtPr>
                <w:rPr>
                  <w:rFonts w:ascii="Arial Narrow" w:hAnsi="Arial Narrow"/>
                  <w:sz w:val="20"/>
                  <w:szCs w:val="20"/>
                </w:rPr>
                <w:id w:val="-1206562775"/>
                <w14:checkbox>
                  <w14:checked w14:val="0"/>
                  <w14:checkedState w14:val="2612" w14:font="MS Gothic"/>
                  <w14:uncheckedState w14:val="2610" w14:font="MS Gothic"/>
                </w14:checkbox>
              </w:sdtPr>
              <w:sdtEndPr/>
              <w:sdtContent>
                <w:r w:rsidR="00903E28" w:rsidRPr="004E316A">
                  <w:rPr>
                    <w:rFonts w:ascii="Segoe UI Symbol" w:eastAsia="MS Gothic" w:hAnsi="Segoe UI Symbol" w:cs="Segoe UI Symbol"/>
                    <w:sz w:val="20"/>
                    <w:szCs w:val="20"/>
                  </w:rPr>
                  <w:t>☐</w:t>
                </w:r>
              </w:sdtContent>
            </w:sdt>
            <w:r w:rsidR="00903E28" w:rsidRPr="004E316A">
              <w:rPr>
                <w:rFonts w:ascii="Arial Narrow" w:hAnsi="Arial Narrow"/>
                <w:sz w:val="20"/>
                <w:szCs w:val="20"/>
              </w:rPr>
              <w:t xml:space="preserve"> Concurrence of the IRB Chair.</w:t>
            </w:r>
          </w:p>
          <w:p w14:paraId="52D55ED2" w14:textId="77777777" w:rsidR="00903E28" w:rsidRPr="004E316A" w:rsidRDefault="00AF3ED6" w:rsidP="004E316A">
            <w:pPr>
              <w:rPr>
                <w:rFonts w:ascii="Arial Narrow" w:hAnsi="Arial Narrow"/>
                <w:sz w:val="20"/>
                <w:szCs w:val="20"/>
              </w:rPr>
            </w:pPr>
            <w:sdt>
              <w:sdtPr>
                <w:rPr>
                  <w:rFonts w:ascii="Arial Narrow" w:hAnsi="Arial Narrow"/>
                  <w:sz w:val="20"/>
                  <w:szCs w:val="20"/>
                </w:rPr>
                <w:id w:val="-800391973"/>
                <w14:checkbox>
                  <w14:checked w14:val="0"/>
                  <w14:checkedState w14:val="2612" w14:font="MS Gothic"/>
                  <w14:uncheckedState w14:val="2610" w14:font="MS Gothic"/>
                </w14:checkbox>
              </w:sdtPr>
              <w:sdtEndPr/>
              <w:sdtContent>
                <w:r w:rsidR="00903E28" w:rsidRPr="004E316A">
                  <w:rPr>
                    <w:rFonts w:ascii="Segoe UI Symbol" w:eastAsia="MS Gothic" w:hAnsi="Segoe UI Symbol" w:cs="Segoe UI Symbol"/>
                    <w:sz w:val="20"/>
                    <w:szCs w:val="20"/>
                  </w:rPr>
                  <w:t>☐</w:t>
                </w:r>
              </w:sdtContent>
            </w:sdt>
            <w:r w:rsidR="00903E28" w:rsidRPr="004E316A">
              <w:rPr>
                <w:rFonts w:ascii="Arial Narrow" w:hAnsi="Arial Narrow"/>
                <w:sz w:val="20"/>
                <w:szCs w:val="20"/>
              </w:rPr>
              <w:t xml:space="preserve"> Informed consent from the patient or LAR.</w:t>
            </w:r>
          </w:p>
          <w:p w14:paraId="5EA38025" w14:textId="77777777" w:rsidR="00903E28" w:rsidRPr="004E316A" w:rsidRDefault="00AF3ED6" w:rsidP="004E316A">
            <w:pPr>
              <w:rPr>
                <w:rFonts w:ascii="Arial Narrow" w:hAnsi="Arial Narrow"/>
                <w:sz w:val="20"/>
                <w:szCs w:val="20"/>
              </w:rPr>
            </w:pPr>
            <w:sdt>
              <w:sdtPr>
                <w:rPr>
                  <w:rFonts w:ascii="Arial Narrow" w:hAnsi="Arial Narrow"/>
                  <w:sz w:val="20"/>
                  <w:szCs w:val="20"/>
                </w:rPr>
                <w:id w:val="-4051171"/>
                <w14:checkbox>
                  <w14:checked w14:val="0"/>
                  <w14:checkedState w14:val="2612" w14:font="MS Gothic"/>
                  <w14:uncheckedState w14:val="2610" w14:font="MS Gothic"/>
                </w14:checkbox>
              </w:sdtPr>
              <w:sdtEndPr/>
              <w:sdtContent>
                <w:r w:rsidR="00903E28" w:rsidRPr="004E316A">
                  <w:rPr>
                    <w:rFonts w:ascii="Segoe UI Symbol" w:eastAsia="MS Gothic" w:hAnsi="Segoe UI Symbol" w:cs="Segoe UI Symbol"/>
                    <w:sz w:val="20"/>
                    <w:szCs w:val="20"/>
                  </w:rPr>
                  <w:t>☐</w:t>
                </w:r>
              </w:sdtContent>
            </w:sdt>
            <w:r w:rsidR="00903E28" w:rsidRPr="004E316A">
              <w:rPr>
                <w:rFonts w:ascii="Arial Narrow" w:hAnsi="Arial Narrow"/>
                <w:sz w:val="20"/>
                <w:szCs w:val="20"/>
              </w:rPr>
              <w:t xml:space="preserve"> Clearance from the institution as specified by policy.</w:t>
            </w:r>
          </w:p>
        </w:tc>
      </w:tr>
      <w:tr w:rsidR="00903E28" w:rsidRPr="004E316A" w14:paraId="1AF8AD20" w14:textId="77777777" w:rsidTr="0B1E4712">
        <w:tc>
          <w:tcPr>
            <w:tcW w:w="457" w:type="dxa"/>
            <w:tcBorders>
              <w:bottom w:val="single" w:sz="4" w:space="0" w:color="auto"/>
            </w:tcBorders>
          </w:tcPr>
          <w:p w14:paraId="30EB7E16"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 xml:space="preserve"> </w:t>
            </w:r>
          </w:p>
        </w:tc>
        <w:tc>
          <w:tcPr>
            <w:tcW w:w="8893" w:type="dxa"/>
            <w:gridSpan w:val="2"/>
            <w:tcBorders>
              <w:bottom w:val="single" w:sz="4" w:space="0" w:color="auto"/>
            </w:tcBorders>
          </w:tcPr>
          <w:p w14:paraId="5550E1F1" w14:textId="77777777" w:rsidR="00903E28" w:rsidRPr="004E316A" w:rsidRDefault="00903E28" w:rsidP="004E316A">
            <w:pPr>
              <w:rPr>
                <w:rFonts w:ascii="Arial Narrow" w:hAnsi="Arial Narrow"/>
                <w:sz w:val="20"/>
                <w:szCs w:val="20"/>
              </w:rPr>
            </w:pPr>
            <w:r w:rsidRPr="004E316A">
              <w:rPr>
                <w:rFonts w:ascii="Arial Narrow" w:hAnsi="Arial Narrow"/>
                <w:sz w:val="20"/>
                <w:szCs w:val="20"/>
              </w:rPr>
              <w:t>The use is (was) NOT subject to DHHS regulation See HRP-310 WORKSHEET: Human Research Determination.</w:t>
            </w:r>
          </w:p>
        </w:tc>
      </w:tr>
    </w:tbl>
    <w:p w14:paraId="48DAAFBB" w14:textId="1F7B6C1C" w:rsidR="0065670B" w:rsidRDefault="0065670B" w:rsidP="004E316A">
      <w:pPr>
        <w:rPr>
          <w:rFonts w:ascii="Arial Narrow" w:hAnsi="Arial Narrow"/>
          <w:sz w:val="20"/>
          <w:szCs w:val="20"/>
        </w:rPr>
      </w:pPr>
    </w:p>
    <w:p w14:paraId="5CEF2A0A" w14:textId="5E2CA07E" w:rsidR="0004633E" w:rsidRPr="0004633E" w:rsidRDefault="0004633E" w:rsidP="0004633E">
      <w:pPr>
        <w:rPr>
          <w:rFonts w:ascii="Arial Narrow" w:hAnsi="Arial Narrow"/>
          <w:sz w:val="20"/>
          <w:szCs w:val="20"/>
        </w:rPr>
      </w:pPr>
    </w:p>
    <w:p w14:paraId="7115D9F6" w14:textId="6E57AA8D" w:rsidR="0004633E" w:rsidRPr="0004633E" w:rsidRDefault="0004633E" w:rsidP="0004633E">
      <w:pPr>
        <w:rPr>
          <w:rFonts w:ascii="Arial Narrow" w:hAnsi="Arial Narrow"/>
          <w:sz w:val="20"/>
          <w:szCs w:val="20"/>
        </w:rPr>
      </w:pPr>
    </w:p>
    <w:p w14:paraId="3436CA8D" w14:textId="35054948" w:rsidR="0004633E" w:rsidRPr="0004633E" w:rsidRDefault="0004633E" w:rsidP="0004633E">
      <w:pPr>
        <w:rPr>
          <w:rFonts w:ascii="Arial Narrow" w:hAnsi="Arial Narrow"/>
          <w:sz w:val="20"/>
          <w:szCs w:val="20"/>
        </w:rPr>
      </w:pPr>
    </w:p>
    <w:p w14:paraId="26D922A1" w14:textId="73123B4C" w:rsidR="0004633E" w:rsidRPr="0004633E" w:rsidRDefault="0004633E" w:rsidP="0004633E">
      <w:pPr>
        <w:rPr>
          <w:rFonts w:ascii="Arial Narrow" w:hAnsi="Arial Narrow"/>
          <w:sz w:val="20"/>
          <w:szCs w:val="20"/>
        </w:rPr>
      </w:pPr>
    </w:p>
    <w:p w14:paraId="1D79D762" w14:textId="66489F58" w:rsidR="0004633E" w:rsidRPr="0004633E" w:rsidRDefault="0004633E" w:rsidP="0004633E">
      <w:pPr>
        <w:rPr>
          <w:rFonts w:ascii="Arial Narrow" w:hAnsi="Arial Narrow"/>
          <w:sz w:val="20"/>
          <w:szCs w:val="20"/>
        </w:rPr>
      </w:pPr>
    </w:p>
    <w:p w14:paraId="0B15DD85" w14:textId="60DFF608" w:rsidR="0004633E" w:rsidRDefault="0004633E" w:rsidP="0004633E">
      <w:pPr>
        <w:rPr>
          <w:rFonts w:ascii="Arial Narrow" w:hAnsi="Arial Narrow"/>
          <w:sz w:val="20"/>
          <w:szCs w:val="20"/>
        </w:rPr>
      </w:pPr>
    </w:p>
    <w:p w14:paraId="0AEE6C06" w14:textId="77B2D0DB" w:rsidR="0004633E" w:rsidRDefault="0004633E" w:rsidP="0004633E">
      <w:pPr>
        <w:rPr>
          <w:rFonts w:ascii="Arial Narrow" w:hAnsi="Arial Narrow"/>
          <w:sz w:val="20"/>
          <w:szCs w:val="20"/>
        </w:rPr>
      </w:pPr>
    </w:p>
    <w:p w14:paraId="220367FB" w14:textId="77B8DCED" w:rsidR="0004633E" w:rsidRPr="0004633E" w:rsidRDefault="0004633E" w:rsidP="0004633E">
      <w:pPr>
        <w:tabs>
          <w:tab w:val="left" w:pos="2309"/>
        </w:tabs>
        <w:rPr>
          <w:rFonts w:ascii="Arial Narrow" w:hAnsi="Arial Narrow"/>
          <w:sz w:val="20"/>
          <w:szCs w:val="20"/>
        </w:rPr>
      </w:pPr>
      <w:r>
        <w:rPr>
          <w:rFonts w:ascii="Arial Narrow" w:hAnsi="Arial Narrow"/>
          <w:sz w:val="20"/>
          <w:szCs w:val="20"/>
        </w:rPr>
        <w:tab/>
      </w:r>
    </w:p>
    <w:sectPr w:rsidR="0004633E" w:rsidRPr="000463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7CBFC" w14:textId="77777777" w:rsidR="00AF3ED6" w:rsidRDefault="00AF3ED6" w:rsidP="00903E28">
      <w:r>
        <w:separator/>
      </w:r>
    </w:p>
  </w:endnote>
  <w:endnote w:type="continuationSeparator" w:id="0">
    <w:p w14:paraId="2103C6F7" w14:textId="77777777" w:rsidR="00AF3ED6" w:rsidRDefault="00AF3ED6" w:rsidP="0090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96D4F64" w14:paraId="0C72B836" w14:textId="77777777" w:rsidTr="296D4F64">
      <w:tc>
        <w:tcPr>
          <w:tcW w:w="3120" w:type="dxa"/>
        </w:tcPr>
        <w:p w14:paraId="6EE4DF6B" w14:textId="0504B88F" w:rsidR="296D4F64" w:rsidRDefault="296D4F64" w:rsidP="296D4F64">
          <w:pPr>
            <w:pStyle w:val="Header"/>
            <w:ind w:left="-115"/>
          </w:pPr>
        </w:p>
      </w:tc>
      <w:tc>
        <w:tcPr>
          <w:tcW w:w="3120" w:type="dxa"/>
        </w:tcPr>
        <w:p w14:paraId="204BF1F1" w14:textId="58345F46" w:rsidR="296D4F64" w:rsidRDefault="296D4F64" w:rsidP="296D4F64">
          <w:pPr>
            <w:pStyle w:val="Header"/>
            <w:jc w:val="center"/>
          </w:pPr>
        </w:p>
      </w:tc>
      <w:tc>
        <w:tcPr>
          <w:tcW w:w="3120" w:type="dxa"/>
        </w:tcPr>
        <w:p w14:paraId="59C3C9B3" w14:textId="119A7AE9" w:rsidR="296D4F64" w:rsidRDefault="296D4F64" w:rsidP="296D4F64">
          <w:pPr>
            <w:pStyle w:val="Header"/>
            <w:ind w:right="-115"/>
            <w:jc w:val="right"/>
          </w:pPr>
        </w:p>
      </w:tc>
    </w:tr>
  </w:tbl>
  <w:p w14:paraId="5A512300" w14:textId="0A2C60A0" w:rsidR="296D4F64" w:rsidRDefault="296D4F64" w:rsidP="296D4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96959" w14:textId="77777777" w:rsidR="00AF3ED6" w:rsidRDefault="00AF3ED6" w:rsidP="00903E28">
      <w:r>
        <w:separator/>
      </w:r>
    </w:p>
  </w:footnote>
  <w:footnote w:type="continuationSeparator" w:id="0">
    <w:p w14:paraId="41C17216" w14:textId="77777777" w:rsidR="00AF3ED6" w:rsidRDefault="00AF3ED6" w:rsidP="00903E28">
      <w:r>
        <w:continuationSeparator/>
      </w:r>
    </w:p>
  </w:footnote>
  <w:footnote w:id="1">
    <w:p w14:paraId="51165E8B" w14:textId="77777777" w:rsidR="00903E28" w:rsidRDefault="00903E28" w:rsidP="00903E28">
      <w:pPr>
        <w:pStyle w:val="FootnoteText"/>
      </w:pPr>
      <w:r>
        <w:rPr>
          <w:rStyle w:val="FootnoteReference"/>
        </w:rPr>
        <w:footnoteRef/>
      </w:r>
      <w:r>
        <w:t xml:space="preserve"> </w:t>
      </w:r>
      <w:r w:rsidRPr="006140EA">
        <w:t xml:space="preserve">Emergency </w:t>
      </w:r>
      <w:r>
        <w:t>u</w:t>
      </w:r>
      <w:r w:rsidRPr="006140EA">
        <w:t xml:space="preserve">se of an </w:t>
      </w:r>
      <w:r>
        <w:t>u</w:t>
      </w:r>
      <w:r w:rsidRPr="006140EA">
        <w:t xml:space="preserve">napproved </w:t>
      </w:r>
      <w:r>
        <w:t>d</w:t>
      </w:r>
      <w:r w:rsidRPr="006140EA">
        <w:t xml:space="preserve">rug or </w:t>
      </w:r>
      <w:r>
        <w:t>b</w:t>
      </w:r>
      <w:r w:rsidRPr="006140EA">
        <w:t>iologic</w:t>
      </w:r>
      <w:r>
        <w:t xml:space="preserve"> is a clinical investigation and must comply with 21 CFR </w:t>
      </w:r>
      <w:r w:rsidRPr="00DC510E">
        <w:t>§</w:t>
      </w:r>
      <w:r>
        <w:t xml:space="preserve">50 and 21 CFR </w:t>
      </w:r>
      <w:r w:rsidRPr="00DC510E">
        <w:t>§</w:t>
      </w:r>
      <w:r>
        <w:t>56.</w:t>
      </w:r>
    </w:p>
  </w:footnote>
  <w:footnote w:id="2">
    <w:p w14:paraId="6235E3FE" w14:textId="77777777" w:rsidR="00903E28" w:rsidRDefault="00903E28" w:rsidP="00903E28">
      <w:pPr>
        <w:pStyle w:val="FootnoteText"/>
        <w:ind w:left="144" w:hanging="144"/>
      </w:pPr>
      <w:r>
        <w:rPr>
          <w:rStyle w:val="FootnoteReference"/>
        </w:rPr>
        <w:footnoteRef/>
      </w:r>
      <w:r>
        <w:t xml:space="preserve"> When research involves adults with impaired decision-making capacity, consent must comply with NJ State Statute 26:14.1-5 Access to Medical Research Act. </w:t>
      </w:r>
    </w:p>
  </w:footnote>
  <w:footnote w:id="3">
    <w:p w14:paraId="48787DE2" w14:textId="77777777" w:rsidR="00903E28" w:rsidRDefault="00903E28" w:rsidP="00903E28">
      <w:pPr>
        <w:pStyle w:val="FootnoteText"/>
      </w:pPr>
      <w:r>
        <w:rPr>
          <w:rStyle w:val="FootnoteReference"/>
        </w:rPr>
        <w:footnoteRef/>
      </w:r>
      <w:r>
        <w:t xml:space="preserve"> FDA does not consider the e</w:t>
      </w:r>
      <w:r w:rsidRPr="006140EA">
        <w:t xml:space="preserve">mergency </w:t>
      </w:r>
      <w:r>
        <w:t>u</w:t>
      </w:r>
      <w:r w:rsidRPr="006140EA">
        <w:t xml:space="preserve">se of an </w:t>
      </w:r>
      <w:r>
        <w:t>u</w:t>
      </w:r>
      <w:r w:rsidRPr="006140EA">
        <w:t xml:space="preserve">napproved </w:t>
      </w:r>
      <w:r>
        <w:t xml:space="preserve">device to be clinical investigation and FDA does not require compliance with 21 CFR </w:t>
      </w:r>
      <w:r w:rsidRPr="00DC510E">
        <w:t>§</w:t>
      </w:r>
      <w:r>
        <w:t xml:space="preserve">50 and 21 CFR </w:t>
      </w:r>
      <w:r w:rsidRPr="00DC510E">
        <w:t>§</w:t>
      </w:r>
      <w:r>
        <w:t xml:space="preserve">56. The requirements are based on FDA guidance at </w:t>
      </w:r>
      <w:hyperlink r:id="rId1" w:history="1">
        <w:r w:rsidRPr="00DB2C11">
          <w:rPr>
            <w:rStyle w:val="Hyperlink"/>
          </w:rPr>
          <w:t>http://www.fda.gov/downloads/Training/CDRHLearn/UCM180888.pdf</w:t>
        </w:r>
      </w:hyperlink>
      <w:r>
        <w:t xml:space="preserve">, </w:t>
      </w:r>
      <w:hyperlink r:id="rId2" w:anchor="compassionateuse" w:history="1">
        <w:r>
          <w:rPr>
            <w:rStyle w:val="Hyperlink"/>
          </w:rPr>
          <w:t>http://www.fda.gov/MedicalDevices/DeviceRegulationandGuidance/HowtoMarketYourDevice/InvestigationalDeviceExemptionIDE/ucm051345.htm#compassionateuse</w:t>
        </w:r>
      </w:hyperlink>
      <w:r>
        <w:t xml:space="preserve">, and </w:t>
      </w:r>
      <w:hyperlink r:id="rId3" w:history="1">
        <w:r w:rsidRPr="00DB2C11">
          <w:rPr>
            <w:rStyle w:val="Hyperlink"/>
          </w:rPr>
          <w:t>http://www.fda.gov/downloads/RegulatoryInformation/Guidances/UCM127067.pdf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07"/>
      <w:gridCol w:w="2363"/>
      <w:gridCol w:w="1862"/>
      <w:gridCol w:w="1832"/>
    </w:tblGrid>
    <w:tr w:rsidR="00903E28" w14:paraId="11F88E60" w14:textId="77777777" w:rsidTr="00654224">
      <w:trPr>
        <w:cantSplit/>
        <w:trHeight w:val="260"/>
      </w:trPr>
      <w:tc>
        <w:tcPr>
          <w:tcW w:w="3330" w:type="dxa"/>
          <w:vMerge w:val="restart"/>
          <w:tcBorders>
            <w:top w:val="nil"/>
            <w:left w:val="nil"/>
            <w:bottom w:val="nil"/>
            <w:right w:val="single" w:sz="4" w:space="0" w:color="auto"/>
          </w:tcBorders>
          <w:vAlign w:val="center"/>
          <w:hideMark/>
        </w:tcPr>
        <w:p w14:paraId="0E3C287D" w14:textId="77777777" w:rsidR="00903E28" w:rsidRDefault="0B1E4712" w:rsidP="00903E28">
          <w:pPr>
            <w:jc w:val="center"/>
            <w:rPr>
              <w:rFonts w:ascii="Arial" w:hAnsi="Arial" w:cs="Arial"/>
            </w:rPr>
          </w:pPr>
          <w:r>
            <w:rPr>
              <w:noProof/>
            </w:rPr>
            <w:drawing>
              <wp:inline distT="0" distB="0" distL="0" distR="0" wp14:anchorId="3CC5F9B4" wp14:editId="0B1E4712">
                <wp:extent cx="1914525" cy="669290"/>
                <wp:effectExtent l="0" t="0" r="9525" b="0"/>
                <wp:docPr id="404684207" name="Picture 1" descr="Image result for rutger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14525" cy="669290"/>
                        </a:xfrm>
                        <a:prstGeom prst="rect">
                          <a:avLst/>
                        </a:prstGeom>
                      </pic:spPr>
                    </pic:pic>
                  </a:graphicData>
                </a:graphic>
              </wp:inline>
            </w:drawing>
          </w:r>
        </w:p>
      </w:tc>
      <w:tc>
        <w:tcPr>
          <w:tcW w:w="7476" w:type="dxa"/>
          <w:gridSpan w:val="3"/>
          <w:tcBorders>
            <w:top w:val="single" w:sz="4" w:space="0" w:color="auto"/>
            <w:left w:val="single" w:sz="4" w:space="0" w:color="auto"/>
            <w:bottom w:val="single" w:sz="4" w:space="0" w:color="auto"/>
            <w:right w:val="single" w:sz="4" w:space="0" w:color="auto"/>
          </w:tcBorders>
          <w:vAlign w:val="center"/>
          <w:hideMark/>
        </w:tcPr>
        <w:p w14:paraId="34EA0CC4" w14:textId="77777777" w:rsidR="00903E28" w:rsidRPr="00D03EF0" w:rsidRDefault="00903E28" w:rsidP="00903E28">
          <w:pPr>
            <w:pStyle w:val="SOPName"/>
            <w:spacing w:before="120" w:after="120"/>
            <w:rPr>
              <w:rFonts w:ascii="Arial" w:hAnsi="Arial" w:cs="Arial"/>
            </w:rPr>
          </w:pPr>
          <w:r w:rsidRPr="00D03EF0">
            <w:rPr>
              <w:rStyle w:val="SOPLeader"/>
              <w:rFonts w:ascii="Arial" w:hAnsi="Arial" w:cs="Arial"/>
            </w:rPr>
            <w:t>WORKSHEET: Emergency Use</w:t>
          </w:r>
        </w:p>
      </w:tc>
    </w:tr>
    <w:tr w:rsidR="00903E28" w14:paraId="7ADEC183" w14:textId="77777777" w:rsidTr="00654224">
      <w:trPr>
        <w:cantSplit/>
        <w:trHeight w:val="288"/>
      </w:trPr>
      <w:tc>
        <w:tcPr>
          <w:tcW w:w="3330" w:type="dxa"/>
          <w:vMerge/>
          <w:tcBorders>
            <w:left w:val="nil"/>
            <w:bottom w:val="nil"/>
          </w:tcBorders>
          <w:vAlign w:val="center"/>
          <w:hideMark/>
        </w:tcPr>
        <w:p w14:paraId="077AC42F" w14:textId="77777777" w:rsidR="00903E28" w:rsidRDefault="00903E28" w:rsidP="00903E28">
          <w:pPr>
            <w:rPr>
              <w:rFonts w:ascii="Arial" w:hAnsi="Arial" w:cs="Arial"/>
            </w:rPr>
          </w:pPr>
        </w:p>
      </w:tc>
      <w:tc>
        <w:tcPr>
          <w:tcW w:w="291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BC4E13F" w14:textId="77777777" w:rsidR="00903E28" w:rsidRPr="00D03EF0" w:rsidRDefault="00903E28" w:rsidP="00903E28">
          <w:pPr>
            <w:pStyle w:val="SOPTableHeader"/>
            <w:rPr>
              <w:rFonts w:ascii="Arial" w:hAnsi="Arial" w:cs="Arial"/>
              <w:b/>
              <w:sz w:val="18"/>
              <w:szCs w:val="18"/>
            </w:rPr>
          </w:pPr>
          <w:r w:rsidRPr="00D03EF0">
            <w:rPr>
              <w:rFonts w:ascii="Arial" w:hAnsi="Arial" w:cs="Arial"/>
              <w:b/>
              <w:sz w:val="18"/>
              <w:szCs w:val="18"/>
            </w:rPr>
            <w:t>NUMBER</w:t>
          </w:r>
        </w:p>
      </w:tc>
      <w:tc>
        <w:tcPr>
          <w:tcW w:w="226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B01DAC5" w14:textId="77777777" w:rsidR="00903E28" w:rsidRPr="00D03EF0" w:rsidRDefault="00903E28" w:rsidP="00903E28">
          <w:pPr>
            <w:pStyle w:val="SOPTableHeader"/>
            <w:rPr>
              <w:rFonts w:ascii="Arial" w:hAnsi="Arial" w:cs="Arial"/>
              <w:b/>
              <w:sz w:val="18"/>
              <w:szCs w:val="18"/>
            </w:rPr>
          </w:pPr>
          <w:r w:rsidRPr="00D03EF0">
            <w:rPr>
              <w:rFonts w:ascii="Arial" w:hAnsi="Arial" w:cs="Arial"/>
              <w:b/>
              <w:sz w:val="18"/>
              <w:szCs w:val="18"/>
            </w:rPr>
            <w:t>DATE</w:t>
          </w:r>
        </w:p>
      </w:tc>
      <w:tc>
        <w:tcPr>
          <w:tcW w:w="229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13289D7" w14:textId="77777777" w:rsidR="00903E28" w:rsidRPr="00D03EF0" w:rsidRDefault="00903E28" w:rsidP="00903E28">
          <w:pPr>
            <w:pStyle w:val="SOPTableHeader"/>
            <w:rPr>
              <w:rFonts w:ascii="Arial" w:hAnsi="Arial" w:cs="Arial"/>
              <w:b/>
              <w:sz w:val="18"/>
              <w:szCs w:val="18"/>
            </w:rPr>
          </w:pPr>
          <w:r w:rsidRPr="00D03EF0">
            <w:rPr>
              <w:rFonts w:ascii="Arial" w:hAnsi="Arial" w:cs="Arial"/>
              <w:b/>
              <w:sz w:val="18"/>
              <w:szCs w:val="18"/>
            </w:rPr>
            <w:t>PAGE</w:t>
          </w:r>
        </w:p>
      </w:tc>
    </w:tr>
    <w:tr w:rsidR="00903E28" w14:paraId="6BBFEBCD" w14:textId="77777777" w:rsidTr="00654224">
      <w:trPr>
        <w:cantSplit/>
        <w:trHeight w:val="288"/>
      </w:trPr>
      <w:tc>
        <w:tcPr>
          <w:tcW w:w="3330" w:type="dxa"/>
          <w:vMerge/>
          <w:tcBorders>
            <w:left w:val="nil"/>
            <w:bottom w:val="nil"/>
          </w:tcBorders>
          <w:vAlign w:val="center"/>
          <w:hideMark/>
        </w:tcPr>
        <w:p w14:paraId="4EB2B893" w14:textId="77777777" w:rsidR="00903E28" w:rsidRDefault="00903E28" w:rsidP="00903E28">
          <w:pPr>
            <w:rPr>
              <w:rFonts w:ascii="Arial" w:hAnsi="Arial" w:cs="Arial"/>
            </w:rPr>
          </w:pPr>
        </w:p>
      </w:tc>
      <w:tc>
        <w:tcPr>
          <w:tcW w:w="291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95FAE27" w14:textId="77777777" w:rsidR="00903E28" w:rsidRDefault="00903E28" w:rsidP="00903E28">
          <w:pPr>
            <w:pStyle w:val="SOPTableEntry"/>
            <w:rPr>
              <w:rFonts w:ascii="Arial" w:hAnsi="Arial" w:cs="Arial"/>
            </w:rPr>
          </w:pPr>
          <w:r>
            <w:rPr>
              <w:rFonts w:ascii="Arial" w:hAnsi="Arial" w:cs="Arial"/>
            </w:rPr>
            <w:t>HRP-322</w:t>
          </w:r>
        </w:p>
      </w:tc>
      <w:tc>
        <w:tcPr>
          <w:tcW w:w="226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6A8E456" w14:textId="77777777" w:rsidR="00903E28" w:rsidRDefault="00903E28" w:rsidP="00903E28">
          <w:pPr>
            <w:pStyle w:val="SOPTableEntry"/>
            <w:rPr>
              <w:rFonts w:ascii="Arial" w:hAnsi="Arial" w:cs="Arial"/>
            </w:rPr>
          </w:pPr>
          <w:r>
            <w:rPr>
              <w:rFonts w:ascii="Arial" w:hAnsi="Arial" w:cs="Arial"/>
            </w:rPr>
            <w:t>7/1/2020</w:t>
          </w:r>
        </w:p>
      </w:tc>
      <w:tc>
        <w:tcPr>
          <w:tcW w:w="229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84C8CBC" w14:textId="77777777" w:rsidR="00903E28" w:rsidRDefault="00903E28" w:rsidP="00903E28">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2</w:t>
          </w:r>
          <w:r>
            <w:rPr>
              <w:rFonts w:ascii="Arial" w:hAnsi="Arial" w:cs="Arial"/>
            </w:rPr>
            <w:fldChar w:fldCharType="end"/>
          </w:r>
        </w:p>
      </w:tc>
    </w:tr>
  </w:tbl>
  <w:p w14:paraId="3519F254" w14:textId="77777777" w:rsidR="00903E28" w:rsidRDefault="00903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xNzQ3MzW0tDQzMbdQ0lEKTi0uzszPAykwrAUAmyeQaiwAAAA="/>
  </w:docVars>
  <w:rsids>
    <w:rsidRoot w:val="00943FD5"/>
    <w:rsid w:val="00032562"/>
    <w:rsid w:val="0004633E"/>
    <w:rsid w:val="004E316A"/>
    <w:rsid w:val="00654224"/>
    <w:rsid w:val="0065670B"/>
    <w:rsid w:val="00903E28"/>
    <w:rsid w:val="00943FD5"/>
    <w:rsid w:val="00AF3ED6"/>
    <w:rsid w:val="00C70C11"/>
    <w:rsid w:val="00FE2C95"/>
    <w:rsid w:val="0B1E4712"/>
    <w:rsid w:val="296D4F64"/>
    <w:rsid w:val="48536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89BA"/>
  <w15:chartTrackingRefBased/>
  <w15:docId w15:val="{D728139D-A8B2-4461-BF1E-D4ADADE7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E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03E28"/>
    <w:rPr>
      <w:color w:val="0000FF"/>
      <w:u w:val="single"/>
    </w:rPr>
  </w:style>
  <w:style w:type="paragraph" w:customStyle="1" w:styleId="ChecklistBasis">
    <w:name w:val="Checklist Basis"/>
    <w:link w:val="ChecklistBasisChar"/>
    <w:rsid w:val="00903E28"/>
    <w:pPr>
      <w:spacing w:after="0" w:line="240" w:lineRule="auto"/>
    </w:pPr>
    <w:rPr>
      <w:rFonts w:ascii="Arial Narrow" w:eastAsia="Times New Roman" w:hAnsi="Arial Narrow" w:cs="Times New Roman"/>
      <w:sz w:val="20"/>
      <w:szCs w:val="24"/>
    </w:rPr>
  </w:style>
  <w:style w:type="paragraph" w:customStyle="1" w:styleId="ChecklistLevel1">
    <w:name w:val="Checklist Level 1"/>
    <w:basedOn w:val="ChecklistBasis"/>
    <w:rsid w:val="00903E28"/>
    <w:pPr>
      <w:numPr>
        <w:numId w:val="1"/>
      </w:numPr>
      <w:tabs>
        <w:tab w:val="clear" w:pos="720"/>
        <w:tab w:val="left" w:pos="360"/>
      </w:tabs>
      <w:ind w:left="360" w:hanging="360"/>
    </w:pPr>
    <w:rPr>
      <w:b/>
    </w:rPr>
  </w:style>
  <w:style w:type="paragraph" w:customStyle="1" w:styleId="ChecklistLevel2">
    <w:name w:val="Checklist Level 2"/>
    <w:basedOn w:val="ChecklistLevel1"/>
    <w:rsid w:val="00903E28"/>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903E28"/>
    <w:pPr>
      <w:numPr>
        <w:ilvl w:val="2"/>
      </w:numPr>
      <w:tabs>
        <w:tab w:val="clear" w:pos="720"/>
        <w:tab w:val="clear" w:pos="2268"/>
        <w:tab w:val="num" w:pos="360"/>
        <w:tab w:val="left" w:pos="1728"/>
      </w:tabs>
      <w:ind w:left="1728"/>
    </w:pPr>
  </w:style>
  <w:style w:type="paragraph" w:customStyle="1" w:styleId="ChecklistLevel4">
    <w:name w:val="Checklist Level 4"/>
    <w:basedOn w:val="ChecklistLevel3"/>
    <w:rsid w:val="00903E28"/>
    <w:pPr>
      <w:numPr>
        <w:ilvl w:val="3"/>
      </w:numPr>
      <w:tabs>
        <w:tab w:val="clear" w:pos="1728"/>
        <w:tab w:val="clear" w:pos="3744"/>
        <w:tab w:val="num" w:pos="360"/>
        <w:tab w:val="left" w:pos="3024"/>
      </w:tabs>
      <w:ind w:left="3024"/>
    </w:pPr>
  </w:style>
  <w:style w:type="character" w:customStyle="1" w:styleId="ChecklistLeader">
    <w:name w:val="Checklist Leader"/>
    <w:rsid w:val="00903E28"/>
    <w:rPr>
      <w:rFonts w:ascii="Arial Narrow" w:hAnsi="Arial Narrow"/>
      <w:b/>
      <w:sz w:val="24"/>
    </w:rPr>
  </w:style>
  <w:style w:type="paragraph" w:customStyle="1" w:styleId="ChecklistTableHeader">
    <w:name w:val="Checklist Table Header"/>
    <w:basedOn w:val="ChecklistBasis"/>
    <w:rsid w:val="00903E28"/>
    <w:pPr>
      <w:jc w:val="center"/>
    </w:pPr>
    <w:rPr>
      <w:b/>
    </w:rPr>
  </w:style>
  <w:style w:type="paragraph" w:customStyle="1" w:styleId="StatementLevel1">
    <w:name w:val="Statement Level 1"/>
    <w:basedOn w:val="ChecklistBasis"/>
    <w:link w:val="StatementLevel1Char"/>
    <w:rsid w:val="00903E28"/>
  </w:style>
  <w:style w:type="paragraph" w:customStyle="1" w:styleId="Yes-No">
    <w:name w:val="Yes-No"/>
    <w:basedOn w:val="StatementLevel1"/>
    <w:rsid w:val="00903E28"/>
    <w:pPr>
      <w:tabs>
        <w:tab w:val="left" w:pos="720"/>
      </w:tabs>
    </w:pPr>
    <w:rPr>
      <w:b/>
    </w:rPr>
  </w:style>
  <w:style w:type="character" w:customStyle="1" w:styleId="StatementLevel1Char">
    <w:name w:val="Statement Level 1 Char"/>
    <w:link w:val="StatementLevel1"/>
    <w:rsid w:val="00903E28"/>
    <w:rPr>
      <w:rFonts w:ascii="Arial Narrow" w:eastAsia="Times New Roman" w:hAnsi="Arial Narrow" w:cs="Times New Roman"/>
      <w:sz w:val="20"/>
      <w:szCs w:val="24"/>
    </w:rPr>
  </w:style>
  <w:style w:type="paragraph" w:styleId="FootnoteText">
    <w:name w:val="footnote text"/>
    <w:basedOn w:val="Normal"/>
    <w:link w:val="FootnoteTextChar"/>
    <w:rsid w:val="00903E28"/>
    <w:rPr>
      <w:sz w:val="20"/>
      <w:szCs w:val="20"/>
    </w:rPr>
  </w:style>
  <w:style w:type="character" w:customStyle="1" w:styleId="FootnoteTextChar">
    <w:name w:val="Footnote Text Char"/>
    <w:basedOn w:val="DefaultParagraphFont"/>
    <w:link w:val="FootnoteText"/>
    <w:rsid w:val="00903E28"/>
    <w:rPr>
      <w:rFonts w:ascii="Times New Roman" w:eastAsia="Times New Roman" w:hAnsi="Times New Roman" w:cs="Times New Roman"/>
      <w:sz w:val="20"/>
      <w:szCs w:val="20"/>
    </w:rPr>
  </w:style>
  <w:style w:type="character" w:styleId="FootnoteReference">
    <w:name w:val="footnote reference"/>
    <w:rsid w:val="00903E28"/>
    <w:rPr>
      <w:vertAlign w:val="superscript"/>
    </w:rPr>
  </w:style>
  <w:style w:type="character" w:customStyle="1" w:styleId="ChecklistBasisChar">
    <w:name w:val="Checklist Basis Char"/>
    <w:link w:val="ChecklistBasis"/>
    <w:rsid w:val="00903E28"/>
    <w:rPr>
      <w:rFonts w:ascii="Arial Narrow" w:eastAsia="Times New Roman" w:hAnsi="Arial Narrow" w:cs="Times New Roman"/>
      <w:sz w:val="20"/>
      <w:szCs w:val="24"/>
    </w:rPr>
  </w:style>
  <w:style w:type="paragraph" w:styleId="Header">
    <w:name w:val="header"/>
    <w:basedOn w:val="Normal"/>
    <w:link w:val="HeaderChar"/>
    <w:uiPriority w:val="99"/>
    <w:unhideWhenUsed/>
    <w:rsid w:val="00903E28"/>
    <w:pPr>
      <w:tabs>
        <w:tab w:val="center" w:pos="4680"/>
        <w:tab w:val="right" w:pos="9360"/>
      </w:tabs>
    </w:pPr>
  </w:style>
  <w:style w:type="character" w:customStyle="1" w:styleId="HeaderChar">
    <w:name w:val="Header Char"/>
    <w:basedOn w:val="DefaultParagraphFont"/>
    <w:link w:val="Header"/>
    <w:uiPriority w:val="99"/>
    <w:rsid w:val="00903E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3E28"/>
    <w:pPr>
      <w:tabs>
        <w:tab w:val="center" w:pos="4680"/>
        <w:tab w:val="right" w:pos="9360"/>
      </w:tabs>
    </w:pPr>
  </w:style>
  <w:style w:type="character" w:customStyle="1" w:styleId="FooterChar">
    <w:name w:val="Footer Char"/>
    <w:basedOn w:val="DefaultParagraphFont"/>
    <w:link w:val="Footer"/>
    <w:uiPriority w:val="99"/>
    <w:rsid w:val="00903E28"/>
    <w:rPr>
      <w:rFonts w:ascii="Times New Roman" w:eastAsia="Times New Roman" w:hAnsi="Times New Roman" w:cs="Times New Roman"/>
      <w:sz w:val="24"/>
      <w:szCs w:val="24"/>
    </w:rPr>
  </w:style>
  <w:style w:type="character" w:customStyle="1" w:styleId="SOPLeader">
    <w:name w:val="SOP Leader"/>
    <w:rsid w:val="00903E28"/>
    <w:rPr>
      <w:rFonts w:ascii="Calibri" w:hAnsi="Calibri"/>
      <w:b/>
      <w:sz w:val="24"/>
    </w:rPr>
  </w:style>
  <w:style w:type="paragraph" w:customStyle="1" w:styleId="SOPName">
    <w:name w:val="SOP Name"/>
    <w:basedOn w:val="Normal"/>
    <w:rsid w:val="00903E28"/>
    <w:rPr>
      <w:rFonts w:ascii="Calibri" w:hAnsi="Calibri" w:cs="Tahoma"/>
      <w:szCs w:val="20"/>
    </w:rPr>
  </w:style>
  <w:style w:type="paragraph" w:customStyle="1" w:styleId="SOPTableHeader">
    <w:name w:val="SOP Table Header"/>
    <w:basedOn w:val="Normal"/>
    <w:rsid w:val="00903E28"/>
    <w:pPr>
      <w:jc w:val="center"/>
    </w:pPr>
    <w:rPr>
      <w:rFonts w:ascii="Calibri" w:hAnsi="Calibri" w:cs="Tahoma"/>
      <w:sz w:val="20"/>
      <w:szCs w:val="20"/>
    </w:rPr>
  </w:style>
  <w:style w:type="paragraph" w:customStyle="1" w:styleId="SOPTableEntry">
    <w:name w:val="SOP Table Entry"/>
    <w:basedOn w:val="SOPTableHeader"/>
    <w:rsid w:val="00903E28"/>
    <w:rPr>
      <w:sz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da.gov/downloads/RegulatoryInformation/Guidances/UCM127067.pdf" TargetMode="External"/><Relationship Id="rId2" Type="http://schemas.openxmlformats.org/officeDocument/2006/relationships/hyperlink" Target="http://www.fda.gov/MedicalDevices/DeviceRegulationandGuidance/HowtoMarketYourDevice/InvestigationalDeviceExemptionIDE/ucm051345.htm" TargetMode="External"/><Relationship Id="rId1" Type="http://schemas.openxmlformats.org/officeDocument/2006/relationships/hyperlink" Target="http://www.fda.gov/downloads/Training/CDRHLearn/UCM18088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Vanessa Loyola</cp:lastModifiedBy>
  <cp:revision>7</cp:revision>
  <dcterms:created xsi:type="dcterms:W3CDTF">2020-05-03T00:41:00Z</dcterms:created>
  <dcterms:modified xsi:type="dcterms:W3CDTF">2021-06-29T20:23:00Z</dcterms:modified>
</cp:coreProperties>
</file>